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558BC6" w14:textId="77777777" w:rsidR="00DF3A04" w:rsidRPr="001E2A3E" w:rsidRDefault="00DF3A04" w:rsidP="001E2A3E">
      <w:pPr>
        <w:jc w:val="center"/>
        <w:rPr>
          <w:rFonts w:ascii="Century Gothic" w:hAnsi="Century Gothic"/>
          <w:noProof/>
          <w:szCs w:val="20"/>
        </w:rPr>
      </w:pPr>
    </w:p>
    <w:p w14:paraId="04558BC7" w14:textId="77777777" w:rsidR="009E13A1" w:rsidRDefault="00E53525" w:rsidP="0062061A">
      <w:pPr>
        <w:pStyle w:val="Nagwek2"/>
        <w:spacing w:line="276" w:lineRule="auto"/>
        <w:jc w:val="center"/>
        <w:rPr>
          <w:rFonts w:ascii="Century Gothic" w:hAnsi="Century Gothic" w:cs="Times New Roman"/>
          <w:color w:val="00B0F0"/>
          <w:sz w:val="34"/>
          <w:szCs w:val="34"/>
        </w:rPr>
      </w:pPr>
      <w:r w:rsidRPr="007A0104">
        <w:rPr>
          <w:rFonts w:ascii="Century Gothic" w:hAnsi="Century Gothic" w:cs="Times New Roman"/>
          <w:color w:val="00B0F0"/>
          <w:sz w:val="34"/>
          <w:szCs w:val="34"/>
        </w:rPr>
        <w:t>PR</w:t>
      </w:r>
      <w:r w:rsidR="009E13A1">
        <w:rPr>
          <w:rFonts w:ascii="Century Gothic" w:hAnsi="Century Gothic" w:cs="Times New Roman"/>
          <w:color w:val="00B0F0"/>
          <w:sz w:val="34"/>
          <w:szCs w:val="34"/>
        </w:rPr>
        <w:t xml:space="preserve">OJEKT </w:t>
      </w:r>
      <w:r w:rsidR="005B48C6">
        <w:rPr>
          <w:rFonts w:ascii="Century Gothic" w:hAnsi="Century Gothic" w:cs="Times New Roman"/>
          <w:color w:val="00B0F0"/>
          <w:sz w:val="34"/>
          <w:szCs w:val="34"/>
        </w:rPr>
        <w:t>TECHNICZNY</w:t>
      </w:r>
      <w:r w:rsidR="00554E98">
        <w:rPr>
          <w:rFonts w:ascii="Century Gothic" w:hAnsi="Century Gothic" w:cs="Times New Roman"/>
          <w:color w:val="00B0F0"/>
          <w:sz w:val="34"/>
          <w:szCs w:val="34"/>
        </w:rPr>
        <w:t xml:space="preserve"> </w:t>
      </w:r>
    </w:p>
    <w:p w14:paraId="04558BC8" w14:textId="2C52601A" w:rsidR="00E53525" w:rsidRDefault="004C1FD5" w:rsidP="0062061A">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KONSTRUKCYJNY</w:t>
      </w:r>
      <w:r w:rsidR="00F1621E">
        <w:rPr>
          <w:rFonts w:ascii="Century Gothic" w:hAnsi="Century Gothic" w:cs="Times New Roman"/>
          <w:color w:val="00B0F0"/>
          <w:sz w:val="34"/>
          <w:szCs w:val="34"/>
        </w:rPr>
        <w:t xml:space="preserve"> – BUDYNEK </w:t>
      </w:r>
      <w:r w:rsidR="000A0965">
        <w:rPr>
          <w:rFonts w:ascii="Century Gothic" w:hAnsi="Century Gothic" w:cs="Times New Roman"/>
          <w:color w:val="00B0F0"/>
          <w:sz w:val="34"/>
          <w:szCs w:val="34"/>
        </w:rPr>
        <w:t>NR</w:t>
      </w:r>
      <w:r w:rsidR="00C3375A">
        <w:rPr>
          <w:rFonts w:ascii="Century Gothic" w:hAnsi="Century Gothic" w:cs="Times New Roman"/>
          <w:color w:val="00B0F0"/>
          <w:sz w:val="34"/>
          <w:szCs w:val="34"/>
        </w:rPr>
        <w:t>5</w:t>
      </w:r>
      <w:r w:rsidR="000A0965">
        <w:rPr>
          <w:rFonts w:ascii="Century Gothic" w:hAnsi="Century Gothic" w:cs="Times New Roman"/>
          <w:color w:val="00B0F0"/>
          <w:sz w:val="34"/>
          <w:szCs w:val="34"/>
        </w:rPr>
        <w:t xml:space="preserve">, ETAP </w:t>
      </w:r>
      <w:r w:rsidR="00701204">
        <w:rPr>
          <w:rFonts w:ascii="Century Gothic" w:hAnsi="Century Gothic" w:cs="Times New Roman"/>
          <w:color w:val="00B0F0"/>
          <w:sz w:val="34"/>
          <w:szCs w:val="34"/>
        </w:rPr>
        <w:t>II</w:t>
      </w:r>
      <w:r w:rsidR="00C3375A">
        <w:rPr>
          <w:rFonts w:ascii="Century Gothic" w:hAnsi="Century Gothic" w:cs="Times New Roman"/>
          <w:color w:val="00B0F0"/>
          <w:sz w:val="34"/>
          <w:szCs w:val="34"/>
        </w:rPr>
        <w:t>I</w:t>
      </w:r>
    </w:p>
    <w:p w14:paraId="04558BC9" w14:textId="77777777" w:rsidR="001E2A3E" w:rsidRDefault="001E2A3E" w:rsidP="001E2A3E">
      <w:pPr>
        <w:jc w:val="center"/>
        <w:rPr>
          <w:rFonts w:ascii="Century Gothic" w:hAnsi="Century Gothic"/>
          <w:bCs/>
          <w:szCs w:val="34"/>
        </w:rPr>
      </w:pPr>
    </w:p>
    <w:p w14:paraId="04558BCA" w14:textId="77777777" w:rsidR="00ED4EEF" w:rsidRDefault="00ED4EEF" w:rsidP="001E2A3E">
      <w:pPr>
        <w:jc w:val="center"/>
        <w:rPr>
          <w:rFonts w:ascii="Century Gothic" w:hAnsi="Century Gothic"/>
          <w:bCs/>
          <w:szCs w:val="34"/>
        </w:rPr>
      </w:pPr>
    </w:p>
    <w:p w14:paraId="04558BCB" w14:textId="77777777" w:rsidR="00D91F1E" w:rsidRPr="0030711A" w:rsidRDefault="00D91F1E" w:rsidP="0073144D">
      <w:pPr>
        <w:pStyle w:val="Nagwek3"/>
        <w:spacing w:before="0" w:after="0" w:line="276" w:lineRule="auto"/>
        <w:ind w:firstLine="709"/>
        <w:rPr>
          <w:rFonts w:ascii="Century Gothic" w:hAnsi="Century Gothic" w:cs="Times New Roman"/>
          <w:sz w:val="24"/>
          <w:szCs w:val="24"/>
        </w:rPr>
      </w:pPr>
      <w:r w:rsidRPr="0030711A">
        <w:rPr>
          <w:rFonts w:ascii="Century Gothic" w:hAnsi="Century Gothic" w:cs="Times New Roman"/>
          <w:sz w:val="24"/>
          <w:szCs w:val="24"/>
        </w:rPr>
        <w:t>SPIS ZAWARTOŚCI:</w:t>
      </w:r>
    </w:p>
    <w:p w14:paraId="04558BCC" w14:textId="77777777" w:rsidR="00E53525" w:rsidRPr="0030711A" w:rsidRDefault="00E53525" w:rsidP="00904794">
      <w:pPr>
        <w:pStyle w:val="Nagwek3"/>
        <w:spacing w:before="0" w:after="0" w:line="276" w:lineRule="auto"/>
        <w:ind w:firstLine="709"/>
        <w:rPr>
          <w:rFonts w:ascii="Century Gothic" w:hAnsi="Century Gothic"/>
          <w:bCs w:val="0"/>
          <w:sz w:val="24"/>
          <w:szCs w:val="24"/>
        </w:rPr>
      </w:pPr>
      <w:r w:rsidRPr="0030711A">
        <w:rPr>
          <w:rFonts w:ascii="Century Gothic" w:hAnsi="Century Gothic"/>
          <w:bCs w:val="0"/>
          <w:sz w:val="24"/>
          <w:szCs w:val="24"/>
        </w:rPr>
        <w:t>CZĘŚĆ OPISOWA</w:t>
      </w:r>
    </w:p>
    <w:tbl>
      <w:tblPr>
        <w:tblW w:w="9086" w:type="dxa"/>
        <w:tblInd w:w="70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374"/>
        <w:gridCol w:w="7712"/>
      </w:tblGrid>
      <w:tr w:rsidR="00B94146" w:rsidRPr="0030711A" w14:paraId="04558BCF" w14:textId="77777777" w:rsidTr="00666427">
        <w:tc>
          <w:tcPr>
            <w:tcW w:w="1374" w:type="dxa"/>
          </w:tcPr>
          <w:p w14:paraId="04558BCD" w14:textId="77777777" w:rsidR="00E53525" w:rsidRPr="0030711A" w:rsidRDefault="00E53525" w:rsidP="0062061A">
            <w:pPr>
              <w:spacing w:line="276" w:lineRule="auto"/>
              <w:jc w:val="center"/>
              <w:rPr>
                <w:rFonts w:ascii="Century Gothic" w:hAnsi="Century Gothic"/>
                <w:b/>
              </w:rPr>
            </w:pPr>
            <w:r w:rsidRPr="0030711A">
              <w:rPr>
                <w:rFonts w:ascii="Century Gothic" w:hAnsi="Century Gothic"/>
                <w:b/>
              </w:rPr>
              <w:t>1.0</w:t>
            </w:r>
          </w:p>
        </w:tc>
        <w:tc>
          <w:tcPr>
            <w:tcW w:w="7712" w:type="dxa"/>
          </w:tcPr>
          <w:p w14:paraId="04558BCE" w14:textId="77777777" w:rsidR="00E53525" w:rsidRPr="0030711A" w:rsidRDefault="007F3F31" w:rsidP="0062061A">
            <w:pPr>
              <w:pStyle w:val="Nagwek1"/>
              <w:spacing w:line="276" w:lineRule="auto"/>
              <w:rPr>
                <w:rFonts w:ascii="Century Gothic" w:hAnsi="Century Gothic"/>
                <w:spacing w:val="-2"/>
                <w:szCs w:val="24"/>
              </w:rPr>
            </w:pPr>
            <w:r w:rsidRPr="0030711A">
              <w:rPr>
                <w:rFonts w:ascii="Century Gothic" w:hAnsi="Century Gothic"/>
                <w:spacing w:val="-2"/>
                <w:szCs w:val="24"/>
              </w:rPr>
              <w:t>Dane ogólne</w:t>
            </w:r>
          </w:p>
        </w:tc>
      </w:tr>
      <w:tr w:rsidR="00B94146" w:rsidRPr="0030711A" w14:paraId="04558BD2" w14:textId="77777777" w:rsidTr="00666427">
        <w:tc>
          <w:tcPr>
            <w:tcW w:w="1374" w:type="dxa"/>
          </w:tcPr>
          <w:p w14:paraId="04558BD0" w14:textId="77777777" w:rsidR="007F3F31" w:rsidRPr="0030711A" w:rsidRDefault="007F3F31" w:rsidP="00447AD6">
            <w:pPr>
              <w:spacing w:line="276" w:lineRule="auto"/>
              <w:jc w:val="center"/>
              <w:rPr>
                <w:rFonts w:ascii="Century Gothic" w:hAnsi="Century Gothic"/>
                <w:b/>
              </w:rPr>
            </w:pPr>
            <w:r w:rsidRPr="0030711A">
              <w:rPr>
                <w:rFonts w:ascii="Century Gothic" w:hAnsi="Century Gothic"/>
                <w:b/>
              </w:rPr>
              <w:t>2.0</w:t>
            </w:r>
          </w:p>
        </w:tc>
        <w:tc>
          <w:tcPr>
            <w:tcW w:w="7712" w:type="dxa"/>
          </w:tcPr>
          <w:p w14:paraId="04558BD1" w14:textId="77777777" w:rsidR="007F3F31" w:rsidRPr="0030711A" w:rsidRDefault="007F3F31" w:rsidP="00317618">
            <w:pPr>
              <w:pStyle w:val="Nagwek1"/>
              <w:spacing w:line="276" w:lineRule="auto"/>
              <w:rPr>
                <w:rFonts w:ascii="Century Gothic" w:hAnsi="Century Gothic"/>
                <w:spacing w:val="-2"/>
                <w:szCs w:val="24"/>
              </w:rPr>
            </w:pPr>
            <w:r w:rsidRPr="0030711A">
              <w:rPr>
                <w:rFonts w:ascii="Century Gothic" w:hAnsi="Century Gothic"/>
                <w:spacing w:val="-2"/>
                <w:szCs w:val="24"/>
              </w:rPr>
              <w:t>Prz</w:t>
            </w:r>
            <w:r w:rsidR="00251117">
              <w:rPr>
                <w:rFonts w:ascii="Century Gothic" w:hAnsi="Century Gothic"/>
                <w:spacing w:val="-2"/>
                <w:szCs w:val="24"/>
              </w:rPr>
              <w:t>edmiot inwestycji</w:t>
            </w:r>
          </w:p>
        </w:tc>
      </w:tr>
      <w:tr w:rsidR="00B94146" w:rsidRPr="0030711A" w14:paraId="04558BD5" w14:textId="77777777" w:rsidTr="00666427">
        <w:tc>
          <w:tcPr>
            <w:tcW w:w="1374" w:type="dxa"/>
          </w:tcPr>
          <w:p w14:paraId="04558BD3" w14:textId="77777777" w:rsidR="007F3F31" w:rsidRPr="0030711A" w:rsidRDefault="007F3F31" w:rsidP="00447AD6">
            <w:pPr>
              <w:spacing w:line="276" w:lineRule="auto"/>
              <w:jc w:val="center"/>
              <w:rPr>
                <w:rFonts w:ascii="Century Gothic" w:hAnsi="Century Gothic"/>
                <w:b/>
              </w:rPr>
            </w:pPr>
            <w:r w:rsidRPr="0030711A">
              <w:rPr>
                <w:rFonts w:ascii="Century Gothic" w:hAnsi="Century Gothic"/>
                <w:b/>
              </w:rPr>
              <w:t>3.0</w:t>
            </w:r>
          </w:p>
        </w:tc>
        <w:tc>
          <w:tcPr>
            <w:tcW w:w="7712" w:type="dxa"/>
          </w:tcPr>
          <w:p w14:paraId="04558BD4" w14:textId="77777777" w:rsidR="007F3F31" w:rsidRPr="0030711A" w:rsidRDefault="00251117" w:rsidP="0062061A">
            <w:pPr>
              <w:spacing w:line="276" w:lineRule="auto"/>
              <w:rPr>
                <w:rFonts w:ascii="Century Gothic" w:hAnsi="Century Gothic"/>
              </w:rPr>
            </w:pPr>
            <w:r>
              <w:rPr>
                <w:rFonts w:ascii="Century Gothic" w:hAnsi="Century Gothic"/>
              </w:rPr>
              <w:t>Materiały wykorzystane do opracowania</w:t>
            </w:r>
          </w:p>
        </w:tc>
      </w:tr>
      <w:tr w:rsidR="00B94146" w:rsidRPr="0030711A" w14:paraId="04558BD8" w14:textId="77777777" w:rsidTr="00666427">
        <w:tc>
          <w:tcPr>
            <w:tcW w:w="1374" w:type="dxa"/>
          </w:tcPr>
          <w:p w14:paraId="04558BD6" w14:textId="77777777" w:rsidR="007F3F31" w:rsidRPr="0030711A" w:rsidRDefault="007F3F31" w:rsidP="00447AD6">
            <w:pPr>
              <w:spacing w:line="276" w:lineRule="auto"/>
              <w:jc w:val="center"/>
              <w:rPr>
                <w:rFonts w:ascii="Century Gothic" w:hAnsi="Century Gothic"/>
                <w:b/>
              </w:rPr>
            </w:pPr>
            <w:r w:rsidRPr="0030711A">
              <w:rPr>
                <w:rFonts w:ascii="Century Gothic" w:hAnsi="Century Gothic"/>
                <w:b/>
              </w:rPr>
              <w:t>4.0</w:t>
            </w:r>
          </w:p>
        </w:tc>
        <w:tc>
          <w:tcPr>
            <w:tcW w:w="7712" w:type="dxa"/>
          </w:tcPr>
          <w:p w14:paraId="04558BD7" w14:textId="77777777" w:rsidR="007F3F31" w:rsidRPr="0030711A" w:rsidRDefault="00251117" w:rsidP="0062061A">
            <w:pPr>
              <w:spacing w:line="276" w:lineRule="auto"/>
              <w:rPr>
                <w:rFonts w:ascii="Century Gothic" w:hAnsi="Century Gothic"/>
              </w:rPr>
            </w:pPr>
            <w:r>
              <w:rPr>
                <w:rFonts w:ascii="Century Gothic" w:hAnsi="Century Gothic"/>
              </w:rPr>
              <w:t>Warunki gruntowe</w:t>
            </w:r>
          </w:p>
        </w:tc>
      </w:tr>
      <w:tr w:rsidR="00B94146" w:rsidRPr="0030711A" w14:paraId="04558BDB" w14:textId="77777777" w:rsidTr="00666427">
        <w:tc>
          <w:tcPr>
            <w:tcW w:w="1374" w:type="dxa"/>
          </w:tcPr>
          <w:p w14:paraId="04558BD9" w14:textId="77777777" w:rsidR="007F3F31" w:rsidRPr="0030711A" w:rsidRDefault="007F3F31" w:rsidP="00447AD6">
            <w:pPr>
              <w:spacing w:line="276" w:lineRule="auto"/>
              <w:jc w:val="center"/>
              <w:rPr>
                <w:rFonts w:ascii="Century Gothic" w:hAnsi="Century Gothic"/>
                <w:b/>
              </w:rPr>
            </w:pPr>
            <w:r w:rsidRPr="0030711A">
              <w:rPr>
                <w:rFonts w:ascii="Century Gothic" w:hAnsi="Century Gothic"/>
                <w:b/>
              </w:rPr>
              <w:t>5.0</w:t>
            </w:r>
          </w:p>
        </w:tc>
        <w:tc>
          <w:tcPr>
            <w:tcW w:w="7712" w:type="dxa"/>
          </w:tcPr>
          <w:p w14:paraId="04558BDA" w14:textId="77777777" w:rsidR="007F3F31" w:rsidRPr="0030711A" w:rsidRDefault="00251117" w:rsidP="0062061A">
            <w:pPr>
              <w:spacing w:line="276" w:lineRule="auto"/>
              <w:rPr>
                <w:rFonts w:ascii="Century Gothic" w:hAnsi="Century Gothic"/>
              </w:rPr>
            </w:pPr>
            <w:r>
              <w:rPr>
                <w:rFonts w:ascii="Century Gothic" w:hAnsi="Century Gothic"/>
              </w:rPr>
              <w:t>Założenia</w:t>
            </w:r>
          </w:p>
        </w:tc>
      </w:tr>
      <w:tr w:rsidR="00B94146" w:rsidRPr="0030711A" w14:paraId="04558BDE" w14:textId="77777777" w:rsidTr="00666427">
        <w:tc>
          <w:tcPr>
            <w:tcW w:w="1374" w:type="dxa"/>
          </w:tcPr>
          <w:p w14:paraId="04558BDC" w14:textId="77777777" w:rsidR="007F3F31" w:rsidRPr="0030711A" w:rsidRDefault="007F3F31" w:rsidP="00447AD6">
            <w:pPr>
              <w:spacing w:line="276" w:lineRule="auto"/>
              <w:jc w:val="center"/>
              <w:rPr>
                <w:rFonts w:ascii="Century Gothic" w:hAnsi="Century Gothic"/>
                <w:b/>
              </w:rPr>
            </w:pPr>
            <w:r w:rsidRPr="0030711A">
              <w:rPr>
                <w:rFonts w:ascii="Century Gothic" w:hAnsi="Century Gothic"/>
                <w:b/>
              </w:rPr>
              <w:t>6.0</w:t>
            </w:r>
          </w:p>
        </w:tc>
        <w:tc>
          <w:tcPr>
            <w:tcW w:w="7712" w:type="dxa"/>
          </w:tcPr>
          <w:p w14:paraId="04558BDD" w14:textId="77777777" w:rsidR="007F3F31" w:rsidRPr="0030711A" w:rsidRDefault="00251117" w:rsidP="0062061A">
            <w:pPr>
              <w:spacing w:line="276" w:lineRule="auto"/>
              <w:rPr>
                <w:rFonts w:ascii="Century Gothic" w:hAnsi="Century Gothic"/>
              </w:rPr>
            </w:pPr>
            <w:r>
              <w:rPr>
                <w:rFonts w:ascii="Century Gothic" w:hAnsi="Century Gothic"/>
              </w:rPr>
              <w:t>Ogólny opis budynku</w:t>
            </w:r>
            <w:r w:rsidR="007F3F31" w:rsidRPr="0030711A">
              <w:rPr>
                <w:rFonts w:ascii="Century Gothic" w:hAnsi="Century Gothic"/>
              </w:rPr>
              <w:t xml:space="preserve"> </w:t>
            </w:r>
          </w:p>
        </w:tc>
      </w:tr>
      <w:tr w:rsidR="00B94146" w:rsidRPr="0030711A" w14:paraId="04558BE1" w14:textId="77777777" w:rsidTr="00666427">
        <w:tc>
          <w:tcPr>
            <w:tcW w:w="1374" w:type="dxa"/>
          </w:tcPr>
          <w:p w14:paraId="04558BDF" w14:textId="77777777" w:rsidR="007F3F31" w:rsidRPr="0030711A" w:rsidRDefault="007F3F31" w:rsidP="00447AD6">
            <w:pPr>
              <w:spacing w:line="276" w:lineRule="auto"/>
              <w:jc w:val="center"/>
              <w:rPr>
                <w:rFonts w:ascii="Century Gothic" w:hAnsi="Century Gothic"/>
                <w:b/>
              </w:rPr>
            </w:pPr>
            <w:r w:rsidRPr="0030711A">
              <w:rPr>
                <w:rFonts w:ascii="Century Gothic" w:hAnsi="Century Gothic"/>
                <w:b/>
              </w:rPr>
              <w:t>7.0</w:t>
            </w:r>
          </w:p>
        </w:tc>
        <w:tc>
          <w:tcPr>
            <w:tcW w:w="7712" w:type="dxa"/>
          </w:tcPr>
          <w:p w14:paraId="04558BE0" w14:textId="77777777" w:rsidR="007F3F31" w:rsidRPr="0030711A" w:rsidRDefault="00251117" w:rsidP="0062061A">
            <w:pPr>
              <w:spacing w:line="276" w:lineRule="auto"/>
              <w:rPr>
                <w:rFonts w:ascii="Century Gothic" w:hAnsi="Century Gothic"/>
              </w:rPr>
            </w:pPr>
            <w:r>
              <w:rPr>
                <w:rFonts w:ascii="Century Gothic" w:hAnsi="Century Gothic"/>
              </w:rPr>
              <w:t>Szczegółowy opis elementów konstrukcyjnych budynku</w:t>
            </w:r>
          </w:p>
        </w:tc>
      </w:tr>
      <w:tr w:rsidR="00B94146" w:rsidRPr="0030711A" w14:paraId="04558BE4" w14:textId="77777777" w:rsidTr="00666427">
        <w:tc>
          <w:tcPr>
            <w:tcW w:w="1374" w:type="dxa"/>
          </w:tcPr>
          <w:p w14:paraId="04558BE2" w14:textId="77777777" w:rsidR="007F3F31" w:rsidRPr="0030711A" w:rsidRDefault="007F3F31" w:rsidP="00447AD6">
            <w:pPr>
              <w:spacing w:line="276" w:lineRule="auto"/>
              <w:jc w:val="center"/>
              <w:rPr>
                <w:rFonts w:ascii="Century Gothic" w:hAnsi="Century Gothic"/>
                <w:b/>
              </w:rPr>
            </w:pPr>
            <w:r w:rsidRPr="0030711A">
              <w:rPr>
                <w:rFonts w:ascii="Century Gothic" w:hAnsi="Century Gothic"/>
                <w:b/>
              </w:rPr>
              <w:t>8.0</w:t>
            </w:r>
          </w:p>
        </w:tc>
        <w:tc>
          <w:tcPr>
            <w:tcW w:w="7712" w:type="dxa"/>
          </w:tcPr>
          <w:p w14:paraId="04558BE3" w14:textId="77777777" w:rsidR="007F3F31" w:rsidRPr="0030711A" w:rsidRDefault="00251117" w:rsidP="0062061A">
            <w:pPr>
              <w:spacing w:line="276" w:lineRule="auto"/>
              <w:rPr>
                <w:rFonts w:ascii="Century Gothic" w:hAnsi="Century Gothic"/>
              </w:rPr>
            </w:pPr>
            <w:r>
              <w:rPr>
                <w:rFonts w:ascii="Century Gothic" w:hAnsi="Century Gothic"/>
              </w:rPr>
              <w:t>Impregnacje, izolacje, zabezpieczenie antykorozyjne</w:t>
            </w:r>
          </w:p>
        </w:tc>
      </w:tr>
      <w:tr w:rsidR="00B94146" w:rsidRPr="0030711A" w14:paraId="04558BE7" w14:textId="77777777" w:rsidTr="00666427">
        <w:tc>
          <w:tcPr>
            <w:tcW w:w="1374" w:type="dxa"/>
          </w:tcPr>
          <w:p w14:paraId="04558BE5" w14:textId="77777777" w:rsidR="007F3F31" w:rsidRPr="0030711A" w:rsidRDefault="00251117" w:rsidP="00447AD6">
            <w:pPr>
              <w:spacing w:line="276" w:lineRule="auto"/>
              <w:jc w:val="center"/>
              <w:rPr>
                <w:rFonts w:ascii="Century Gothic" w:hAnsi="Century Gothic"/>
                <w:b/>
              </w:rPr>
            </w:pPr>
            <w:r>
              <w:rPr>
                <w:rFonts w:ascii="Century Gothic" w:hAnsi="Century Gothic"/>
                <w:b/>
              </w:rPr>
              <w:t>9</w:t>
            </w:r>
            <w:r w:rsidR="008806DB">
              <w:rPr>
                <w:rFonts w:ascii="Century Gothic" w:hAnsi="Century Gothic"/>
                <w:b/>
              </w:rPr>
              <w:t>.0</w:t>
            </w:r>
          </w:p>
        </w:tc>
        <w:tc>
          <w:tcPr>
            <w:tcW w:w="7712" w:type="dxa"/>
          </w:tcPr>
          <w:p w14:paraId="04558BE6" w14:textId="77777777" w:rsidR="007F3F31" w:rsidRPr="0030711A" w:rsidRDefault="008806DB" w:rsidP="0062061A">
            <w:pPr>
              <w:spacing w:line="276" w:lineRule="auto"/>
              <w:rPr>
                <w:rFonts w:ascii="Century Gothic" w:hAnsi="Century Gothic"/>
              </w:rPr>
            </w:pPr>
            <w:r>
              <w:rPr>
                <w:rFonts w:ascii="Century Gothic" w:hAnsi="Century Gothic"/>
                <w:spacing w:val="-10"/>
              </w:rPr>
              <w:t>Obliczenia statyczne</w:t>
            </w:r>
          </w:p>
        </w:tc>
      </w:tr>
      <w:tr w:rsidR="00B94146" w:rsidRPr="0030711A" w14:paraId="04558BEA" w14:textId="77777777" w:rsidTr="00666427">
        <w:tc>
          <w:tcPr>
            <w:tcW w:w="1374" w:type="dxa"/>
          </w:tcPr>
          <w:p w14:paraId="04558BE8" w14:textId="77777777" w:rsidR="00904794" w:rsidRPr="0030711A" w:rsidRDefault="00904794" w:rsidP="00447AD6">
            <w:pPr>
              <w:spacing w:line="276" w:lineRule="auto"/>
              <w:jc w:val="center"/>
              <w:rPr>
                <w:rFonts w:ascii="Century Gothic" w:hAnsi="Century Gothic"/>
                <w:b/>
              </w:rPr>
            </w:pPr>
            <w:r w:rsidRPr="0030711A">
              <w:rPr>
                <w:rFonts w:ascii="Century Gothic" w:hAnsi="Century Gothic"/>
                <w:b/>
              </w:rPr>
              <w:t>10.0</w:t>
            </w:r>
          </w:p>
        </w:tc>
        <w:tc>
          <w:tcPr>
            <w:tcW w:w="7712" w:type="dxa"/>
          </w:tcPr>
          <w:p w14:paraId="04558BE9" w14:textId="77777777" w:rsidR="00904794" w:rsidRPr="0030711A" w:rsidRDefault="00251117" w:rsidP="00447AD6">
            <w:pPr>
              <w:spacing w:line="276" w:lineRule="auto"/>
              <w:rPr>
                <w:rFonts w:ascii="Century Gothic" w:hAnsi="Century Gothic"/>
              </w:rPr>
            </w:pPr>
            <w:r>
              <w:rPr>
                <w:rFonts w:ascii="Century Gothic" w:hAnsi="Century Gothic"/>
                <w:spacing w:val="-10"/>
              </w:rPr>
              <w:t>Uwagi końcowe</w:t>
            </w:r>
          </w:p>
        </w:tc>
      </w:tr>
    </w:tbl>
    <w:p w14:paraId="04558BEB" w14:textId="77777777" w:rsidR="00666427" w:rsidRDefault="00666427" w:rsidP="00D32E9C">
      <w:pPr>
        <w:pStyle w:val="Nagwek4"/>
        <w:spacing w:line="276" w:lineRule="auto"/>
        <w:ind w:firstLine="709"/>
        <w:rPr>
          <w:rFonts w:ascii="Century Gothic" w:hAnsi="Century Gothic"/>
          <w:bCs w:val="0"/>
          <w:sz w:val="24"/>
          <w:szCs w:val="24"/>
        </w:rPr>
      </w:pPr>
    </w:p>
    <w:p w14:paraId="04558BEC" w14:textId="77777777" w:rsidR="00666427" w:rsidRDefault="00666427">
      <w:pPr>
        <w:rPr>
          <w:rFonts w:ascii="Century Gothic" w:hAnsi="Century Gothic"/>
          <w:b/>
        </w:rPr>
      </w:pPr>
      <w:r>
        <w:rPr>
          <w:rFonts w:ascii="Century Gothic" w:hAnsi="Century Gothic"/>
          <w:bCs/>
        </w:rPr>
        <w:br w:type="page"/>
      </w:r>
    </w:p>
    <w:p w14:paraId="04558BED" w14:textId="77777777" w:rsidR="003837C3" w:rsidRPr="006E55E5" w:rsidRDefault="003837C3" w:rsidP="00D32E9C">
      <w:pPr>
        <w:pStyle w:val="Nagwek4"/>
        <w:spacing w:line="276" w:lineRule="auto"/>
        <w:ind w:firstLine="709"/>
        <w:rPr>
          <w:rFonts w:ascii="Century Gothic" w:hAnsi="Century Gothic"/>
          <w:bCs w:val="0"/>
          <w:sz w:val="24"/>
          <w:szCs w:val="24"/>
        </w:rPr>
      </w:pPr>
    </w:p>
    <w:p w14:paraId="04558BEE" w14:textId="77777777" w:rsidR="00E53525" w:rsidRPr="006E55E5" w:rsidRDefault="00E53525" w:rsidP="00D32E9C">
      <w:pPr>
        <w:pStyle w:val="Nagwek4"/>
        <w:spacing w:line="276" w:lineRule="auto"/>
        <w:ind w:firstLine="709"/>
        <w:rPr>
          <w:rFonts w:ascii="Century Gothic" w:hAnsi="Century Gothic"/>
          <w:bCs w:val="0"/>
          <w:sz w:val="24"/>
          <w:szCs w:val="24"/>
        </w:rPr>
      </w:pPr>
      <w:r w:rsidRPr="006E55E5">
        <w:rPr>
          <w:rFonts w:ascii="Century Gothic" w:hAnsi="Century Gothic"/>
          <w:bCs w:val="0"/>
          <w:sz w:val="24"/>
          <w:szCs w:val="24"/>
        </w:rPr>
        <w:t>CZĘŚĆ RYSUNKOWA</w:t>
      </w:r>
    </w:p>
    <w:tbl>
      <w:tblPr>
        <w:tblW w:w="8647" w:type="dxa"/>
        <w:tblInd w:w="704" w:type="dxa"/>
        <w:tblLayout w:type="fixed"/>
        <w:tblCellMar>
          <w:left w:w="70" w:type="dxa"/>
          <w:right w:w="70" w:type="dxa"/>
        </w:tblCellMar>
        <w:tblLook w:val="0000" w:firstRow="0" w:lastRow="0" w:firstColumn="0" w:lastColumn="0" w:noHBand="0" w:noVBand="0"/>
      </w:tblPr>
      <w:tblGrid>
        <w:gridCol w:w="1374"/>
        <w:gridCol w:w="5714"/>
        <w:gridCol w:w="1559"/>
      </w:tblGrid>
      <w:tr w:rsidR="00E53525" w:rsidRPr="006E55E5" w14:paraId="04558BF2" w14:textId="77777777" w:rsidTr="00666427">
        <w:trPr>
          <w:cantSplit/>
          <w:trHeight w:val="338"/>
        </w:trPr>
        <w:tc>
          <w:tcPr>
            <w:tcW w:w="1374"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04558BEF" w14:textId="77777777" w:rsidR="00E53525" w:rsidRPr="006E55E5" w:rsidRDefault="00E53525" w:rsidP="0062061A">
            <w:pPr>
              <w:spacing w:line="276" w:lineRule="auto"/>
              <w:ind w:left="-70"/>
              <w:jc w:val="center"/>
              <w:rPr>
                <w:rFonts w:ascii="Century Gothic" w:hAnsi="Century Gothic"/>
                <w:b/>
              </w:rPr>
            </w:pPr>
            <w:r w:rsidRPr="006E55E5">
              <w:rPr>
                <w:rFonts w:ascii="Century Gothic" w:hAnsi="Century Gothic"/>
                <w:b/>
              </w:rPr>
              <w:t>Nr rys.</w:t>
            </w:r>
          </w:p>
        </w:tc>
        <w:tc>
          <w:tcPr>
            <w:tcW w:w="5714" w:type="dxa"/>
            <w:vMerge w:val="restart"/>
            <w:tcBorders>
              <w:top w:val="single" w:sz="4" w:space="0" w:color="auto"/>
              <w:left w:val="single" w:sz="4" w:space="0" w:color="auto"/>
              <w:right w:val="single" w:sz="4" w:space="0" w:color="auto"/>
            </w:tcBorders>
            <w:shd w:val="pct25" w:color="00B0F0" w:fill="auto"/>
            <w:vAlign w:val="center"/>
          </w:tcPr>
          <w:p w14:paraId="04558BF0" w14:textId="77777777" w:rsidR="00E53525" w:rsidRPr="006E55E5" w:rsidRDefault="00E53525" w:rsidP="0062061A">
            <w:pPr>
              <w:spacing w:line="276" w:lineRule="auto"/>
              <w:ind w:left="-70"/>
              <w:rPr>
                <w:rFonts w:ascii="Century Gothic" w:hAnsi="Century Gothic"/>
                <w:b/>
              </w:rPr>
            </w:pPr>
            <w:r w:rsidRPr="006E55E5">
              <w:rPr>
                <w:rFonts w:ascii="Century Gothic" w:hAnsi="Century Gothic"/>
                <w:b/>
              </w:rPr>
              <w:t xml:space="preserve"> Tytuł rysunku</w:t>
            </w:r>
          </w:p>
        </w:tc>
        <w:tc>
          <w:tcPr>
            <w:tcW w:w="1559"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04558BF1" w14:textId="77777777" w:rsidR="00E53525" w:rsidRPr="006E55E5" w:rsidRDefault="00E53525" w:rsidP="0062061A">
            <w:pPr>
              <w:spacing w:line="276" w:lineRule="auto"/>
              <w:jc w:val="center"/>
              <w:rPr>
                <w:rFonts w:ascii="Century Gothic" w:hAnsi="Century Gothic"/>
                <w:b/>
              </w:rPr>
            </w:pPr>
            <w:r w:rsidRPr="006E55E5">
              <w:rPr>
                <w:rFonts w:ascii="Century Gothic" w:hAnsi="Century Gothic"/>
                <w:b/>
              </w:rPr>
              <w:t>skala</w:t>
            </w:r>
          </w:p>
        </w:tc>
      </w:tr>
      <w:tr w:rsidR="00E53525" w:rsidRPr="006E55E5" w14:paraId="04558BF6" w14:textId="77777777" w:rsidTr="00666427">
        <w:trPr>
          <w:cantSplit/>
          <w:trHeight w:val="338"/>
        </w:trPr>
        <w:tc>
          <w:tcPr>
            <w:tcW w:w="1374" w:type="dxa"/>
            <w:vMerge/>
            <w:tcBorders>
              <w:top w:val="single" w:sz="4" w:space="0" w:color="auto"/>
              <w:left w:val="single" w:sz="4" w:space="0" w:color="auto"/>
              <w:bottom w:val="single" w:sz="4" w:space="0" w:color="auto"/>
              <w:right w:val="single" w:sz="4" w:space="0" w:color="auto"/>
            </w:tcBorders>
            <w:shd w:val="pct25" w:color="00B0F0" w:fill="auto"/>
          </w:tcPr>
          <w:p w14:paraId="04558BF3" w14:textId="77777777" w:rsidR="00E53525" w:rsidRPr="006E55E5" w:rsidRDefault="00E53525" w:rsidP="0062061A">
            <w:pPr>
              <w:spacing w:line="276" w:lineRule="auto"/>
              <w:ind w:left="-70"/>
              <w:jc w:val="center"/>
              <w:rPr>
                <w:rFonts w:ascii="Century Gothic" w:hAnsi="Century Gothic"/>
                <w:b/>
              </w:rPr>
            </w:pPr>
          </w:p>
        </w:tc>
        <w:tc>
          <w:tcPr>
            <w:tcW w:w="5714" w:type="dxa"/>
            <w:vMerge/>
            <w:tcBorders>
              <w:top w:val="single" w:sz="4" w:space="0" w:color="auto"/>
              <w:left w:val="single" w:sz="4" w:space="0" w:color="auto"/>
              <w:bottom w:val="single" w:sz="4" w:space="0" w:color="auto"/>
              <w:right w:val="single" w:sz="4" w:space="0" w:color="auto"/>
            </w:tcBorders>
            <w:shd w:val="pct25" w:color="00B0F0" w:fill="auto"/>
          </w:tcPr>
          <w:p w14:paraId="04558BF4" w14:textId="77777777" w:rsidR="00E53525" w:rsidRPr="006E55E5" w:rsidRDefault="00E53525" w:rsidP="0062061A">
            <w:pPr>
              <w:spacing w:line="276" w:lineRule="auto"/>
              <w:ind w:left="-70"/>
              <w:rPr>
                <w:rFonts w:ascii="Century Gothic" w:hAnsi="Century Gothic"/>
                <w:b/>
              </w:rPr>
            </w:pPr>
          </w:p>
        </w:tc>
        <w:tc>
          <w:tcPr>
            <w:tcW w:w="1559" w:type="dxa"/>
            <w:vMerge/>
            <w:tcBorders>
              <w:top w:val="single" w:sz="4" w:space="0" w:color="auto"/>
              <w:left w:val="single" w:sz="4" w:space="0" w:color="auto"/>
              <w:bottom w:val="single" w:sz="4" w:space="0" w:color="auto"/>
              <w:right w:val="single" w:sz="4" w:space="0" w:color="auto"/>
            </w:tcBorders>
            <w:shd w:val="pct25" w:color="00B0F0" w:fill="auto"/>
          </w:tcPr>
          <w:p w14:paraId="04558BF5" w14:textId="77777777" w:rsidR="00E53525" w:rsidRPr="006E55E5" w:rsidRDefault="00E53525" w:rsidP="0062061A">
            <w:pPr>
              <w:spacing w:line="276" w:lineRule="auto"/>
              <w:jc w:val="center"/>
              <w:rPr>
                <w:rFonts w:ascii="Century Gothic" w:hAnsi="Century Gothic"/>
                <w:b/>
              </w:rPr>
            </w:pPr>
          </w:p>
        </w:tc>
      </w:tr>
      <w:tr w:rsidR="003837C3" w:rsidRPr="006E55E5" w14:paraId="04558BF8" w14:textId="77777777" w:rsidTr="00666427">
        <w:trPr>
          <w:trHeight w:val="258"/>
        </w:trPr>
        <w:tc>
          <w:tcPr>
            <w:tcW w:w="8647" w:type="dxa"/>
            <w:gridSpan w:val="3"/>
            <w:tcBorders>
              <w:top w:val="single" w:sz="4" w:space="0" w:color="auto"/>
              <w:left w:val="single" w:sz="4" w:space="0" w:color="auto"/>
              <w:bottom w:val="double" w:sz="4" w:space="0" w:color="auto"/>
              <w:right w:val="single" w:sz="4" w:space="0" w:color="auto"/>
            </w:tcBorders>
          </w:tcPr>
          <w:p w14:paraId="04558BF7" w14:textId="77777777" w:rsidR="003837C3" w:rsidRPr="006E55E5" w:rsidRDefault="003837C3" w:rsidP="006C4711">
            <w:pPr>
              <w:spacing w:line="276" w:lineRule="auto"/>
              <w:jc w:val="center"/>
              <w:rPr>
                <w:rFonts w:ascii="Century Gothic" w:hAnsi="Century Gothic"/>
              </w:rPr>
            </w:pPr>
            <w:r w:rsidRPr="006E55E5">
              <w:rPr>
                <w:rFonts w:ascii="Century Gothic" w:hAnsi="Century Gothic"/>
                <w:b/>
              </w:rPr>
              <w:t xml:space="preserve">PROJEKT </w:t>
            </w:r>
            <w:r w:rsidR="006C4711">
              <w:rPr>
                <w:rFonts w:ascii="Century Gothic" w:hAnsi="Century Gothic"/>
                <w:b/>
              </w:rPr>
              <w:t>TECHNICZNY</w:t>
            </w:r>
            <w:r w:rsidRPr="006E55E5">
              <w:rPr>
                <w:rFonts w:ascii="Century Gothic" w:hAnsi="Century Gothic"/>
                <w:b/>
              </w:rPr>
              <w:t xml:space="preserve"> - ARCHITEKTURA</w:t>
            </w:r>
          </w:p>
        </w:tc>
      </w:tr>
      <w:tr w:rsidR="008437D1" w:rsidRPr="006E55E5" w14:paraId="04558BF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BF9" w14:textId="77777777" w:rsidR="008437D1" w:rsidRPr="006E55E5" w:rsidRDefault="008437D1" w:rsidP="0031761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317618">
              <w:rPr>
                <w:rFonts w:ascii="Century Gothic" w:hAnsi="Century Gothic"/>
                <w:b/>
              </w:rPr>
              <w:t>K</w:t>
            </w:r>
            <w:r w:rsidRPr="006E55E5">
              <w:rPr>
                <w:rFonts w:ascii="Century Gothic" w:hAnsi="Century Gothic"/>
                <w:b/>
              </w:rPr>
              <w:t>-01</w:t>
            </w:r>
          </w:p>
        </w:tc>
        <w:tc>
          <w:tcPr>
            <w:tcW w:w="5714" w:type="dxa"/>
            <w:tcBorders>
              <w:top w:val="dotted" w:sz="4" w:space="0" w:color="auto"/>
              <w:left w:val="dotted" w:sz="4" w:space="0" w:color="auto"/>
              <w:bottom w:val="dotted" w:sz="4" w:space="0" w:color="auto"/>
              <w:right w:val="dotted" w:sz="4" w:space="0" w:color="auto"/>
            </w:tcBorders>
          </w:tcPr>
          <w:p w14:paraId="04558BFA" w14:textId="77777777" w:rsidR="008437D1" w:rsidRPr="00A06250" w:rsidRDefault="008437D1" w:rsidP="007A3F8E">
            <w:pPr>
              <w:rPr>
                <w:rFonts w:ascii="Century Gothic" w:hAnsi="Century Gothic"/>
                <w:b/>
                <w:bCs/>
              </w:rPr>
            </w:pPr>
            <w:r>
              <w:rPr>
                <w:rFonts w:ascii="Century Gothic" w:hAnsi="Century Gothic"/>
              </w:rPr>
              <w:t xml:space="preserve">Rzut </w:t>
            </w:r>
            <w:r w:rsidR="007A3F8E">
              <w:rPr>
                <w:rFonts w:ascii="Century Gothic" w:hAnsi="Century Gothic"/>
              </w:rPr>
              <w:t>fundamentów</w:t>
            </w:r>
          </w:p>
        </w:tc>
        <w:tc>
          <w:tcPr>
            <w:tcW w:w="1559" w:type="dxa"/>
            <w:tcBorders>
              <w:top w:val="dotted" w:sz="4" w:space="0" w:color="auto"/>
              <w:left w:val="dotted" w:sz="4" w:space="0" w:color="auto"/>
              <w:bottom w:val="dotted" w:sz="4" w:space="0" w:color="auto"/>
              <w:right w:val="single" w:sz="4" w:space="0" w:color="auto"/>
            </w:tcBorders>
          </w:tcPr>
          <w:p w14:paraId="04558BFB"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100</w:t>
            </w:r>
          </w:p>
        </w:tc>
      </w:tr>
      <w:tr w:rsidR="008437D1" w:rsidRPr="006E55E5" w14:paraId="04558C00"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BFD" w14:textId="77777777" w:rsidR="008437D1" w:rsidRPr="006E55E5" w:rsidRDefault="008437D1" w:rsidP="0031761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317618">
              <w:rPr>
                <w:rFonts w:ascii="Century Gothic" w:hAnsi="Century Gothic"/>
                <w:b/>
              </w:rPr>
              <w:t>K</w:t>
            </w:r>
            <w:r w:rsidRPr="006E55E5">
              <w:rPr>
                <w:rFonts w:ascii="Century Gothic" w:hAnsi="Century Gothic"/>
                <w:b/>
              </w:rPr>
              <w:t>-02</w:t>
            </w:r>
          </w:p>
        </w:tc>
        <w:tc>
          <w:tcPr>
            <w:tcW w:w="5714" w:type="dxa"/>
            <w:tcBorders>
              <w:top w:val="dotted" w:sz="4" w:space="0" w:color="auto"/>
              <w:left w:val="dotted" w:sz="4" w:space="0" w:color="auto"/>
              <w:bottom w:val="dotted" w:sz="4" w:space="0" w:color="auto"/>
              <w:right w:val="dotted" w:sz="4" w:space="0" w:color="auto"/>
            </w:tcBorders>
          </w:tcPr>
          <w:p w14:paraId="04558BFE" w14:textId="77777777" w:rsidR="008437D1" w:rsidRPr="00722290" w:rsidRDefault="008437D1" w:rsidP="007A3F8E">
            <w:pPr>
              <w:rPr>
                <w:rFonts w:ascii="Century Gothic" w:hAnsi="Century Gothic"/>
              </w:rPr>
            </w:pPr>
            <w:r w:rsidRPr="007C3EE3">
              <w:rPr>
                <w:rFonts w:ascii="Century Gothic" w:hAnsi="Century Gothic"/>
              </w:rPr>
              <w:t xml:space="preserve">Rzut </w:t>
            </w:r>
            <w:r w:rsidR="007A3F8E">
              <w:rPr>
                <w:rFonts w:ascii="Century Gothic" w:hAnsi="Century Gothic"/>
              </w:rPr>
              <w:t>parteru</w:t>
            </w:r>
          </w:p>
        </w:tc>
        <w:tc>
          <w:tcPr>
            <w:tcW w:w="1559" w:type="dxa"/>
            <w:tcBorders>
              <w:top w:val="dotted" w:sz="4" w:space="0" w:color="auto"/>
              <w:left w:val="dotted" w:sz="4" w:space="0" w:color="auto"/>
              <w:bottom w:val="dotted" w:sz="4" w:space="0" w:color="auto"/>
              <w:right w:val="single" w:sz="4" w:space="0" w:color="auto"/>
            </w:tcBorders>
          </w:tcPr>
          <w:p w14:paraId="04558BFF"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100</w:t>
            </w:r>
          </w:p>
        </w:tc>
      </w:tr>
      <w:tr w:rsidR="008437D1" w:rsidRPr="006E55E5" w14:paraId="04558C0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01" w14:textId="77777777" w:rsidR="008437D1" w:rsidRPr="006E55E5" w:rsidRDefault="008437D1" w:rsidP="0031761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317618">
              <w:rPr>
                <w:rFonts w:ascii="Century Gothic" w:hAnsi="Century Gothic"/>
                <w:b/>
              </w:rPr>
              <w:t>K</w:t>
            </w:r>
            <w:r w:rsidRPr="006E55E5">
              <w:rPr>
                <w:rFonts w:ascii="Century Gothic" w:hAnsi="Century Gothic"/>
                <w:b/>
              </w:rPr>
              <w:t>-03</w:t>
            </w:r>
          </w:p>
        </w:tc>
        <w:tc>
          <w:tcPr>
            <w:tcW w:w="5714" w:type="dxa"/>
            <w:tcBorders>
              <w:top w:val="dotted" w:sz="4" w:space="0" w:color="auto"/>
              <w:left w:val="dotted" w:sz="4" w:space="0" w:color="auto"/>
              <w:bottom w:val="dotted" w:sz="4" w:space="0" w:color="auto"/>
              <w:right w:val="dotted" w:sz="4" w:space="0" w:color="auto"/>
            </w:tcBorders>
          </w:tcPr>
          <w:p w14:paraId="04558C02" w14:textId="77777777" w:rsidR="008437D1" w:rsidRPr="00722290" w:rsidRDefault="008437D1" w:rsidP="008C3483">
            <w:pPr>
              <w:rPr>
                <w:rFonts w:ascii="Century Gothic" w:hAnsi="Century Gothic"/>
              </w:rPr>
            </w:pPr>
            <w:r w:rsidRPr="007C3EE3">
              <w:rPr>
                <w:rFonts w:ascii="Century Gothic" w:hAnsi="Century Gothic"/>
              </w:rPr>
              <w:t xml:space="preserve">Rzut </w:t>
            </w:r>
            <w:r w:rsidR="007A3F8E">
              <w:rPr>
                <w:rFonts w:ascii="Century Gothic" w:hAnsi="Century Gothic"/>
              </w:rPr>
              <w:t xml:space="preserve">I </w:t>
            </w:r>
            <w:proofErr w:type="spellStart"/>
            <w:r w:rsidR="007A3F8E">
              <w:rPr>
                <w:rFonts w:ascii="Century Gothic" w:hAnsi="Century Gothic"/>
              </w:rPr>
              <w:t>i</w:t>
            </w:r>
            <w:proofErr w:type="spellEnd"/>
            <w:r w:rsidR="007A3F8E">
              <w:rPr>
                <w:rFonts w:ascii="Century Gothic" w:hAnsi="Century Gothic"/>
              </w:rPr>
              <w:t xml:space="preserve"> </w:t>
            </w:r>
            <w:r>
              <w:rPr>
                <w:rFonts w:ascii="Century Gothic" w:hAnsi="Century Gothic"/>
              </w:rPr>
              <w:t>II piętra</w:t>
            </w:r>
          </w:p>
        </w:tc>
        <w:tc>
          <w:tcPr>
            <w:tcW w:w="1559" w:type="dxa"/>
            <w:tcBorders>
              <w:top w:val="dotted" w:sz="4" w:space="0" w:color="auto"/>
              <w:left w:val="dotted" w:sz="4" w:space="0" w:color="auto"/>
              <w:bottom w:val="dotted" w:sz="4" w:space="0" w:color="auto"/>
              <w:right w:val="single" w:sz="4" w:space="0" w:color="auto"/>
            </w:tcBorders>
          </w:tcPr>
          <w:p w14:paraId="04558C03"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100</w:t>
            </w:r>
          </w:p>
        </w:tc>
      </w:tr>
      <w:tr w:rsidR="008437D1" w:rsidRPr="006E55E5" w14:paraId="04558C08"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05" w14:textId="77777777"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-04</w:t>
            </w:r>
          </w:p>
        </w:tc>
        <w:tc>
          <w:tcPr>
            <w:tcW w:w="5714" w:type="dxa"/>
            <w:tcBorders>
              <w:top w:val="dotted" w:sz="4" w:space="0" w:color="auto"/>
              <w:left w:val="dotted" w:sz="4" w:space="0" w:color="auto"/>
              <w:bottom w:val="dotted" w:sz="4" w:space="0" w:color="auto"/>
              <w:right w:val="dotted" w:sz="4" w:space="0" w:color="auto"/>
            </w:tcBorders>
          </w:tcPr>
          <w:p w14:paraId="04558C06" w14:textId="77777777" w:rsidR="008437D1" w:rsidRPr="00722290" w:rsidRDefault="008437D1" w:rsidP="008C3483">
            <w:pPr>
              <w:rPr>
                <w:rFonts w:ascii="Century Gothic" w:hAnsi="Century Gothic"/>
              </w:rPr>
            </w:pPr>
            <w:r w:rsidRPr="007C3EE3">
              <w:rPr>
                <w:rFonts w:ascii="Century Gothic" w:hAnsi="Century Gothic"/>
              </w:rPr>
              <w:t xml:space="preserve">Rzut </w:t>
            </w:r>
            <w:r>
              <w:rPr>
                <w:rFonts w:ascii="Century Gothic" w:hAnsi="Century Gothic"/>
              </w:rPr>
              <w:t>III</w:t>
            </w:r>
            <w:r w:rsidR="007A3F8E">
              <w:rPr>
                <w:rFonts w:ascii="Century Gothic" w:hAnsi="Century Gothic"/>
              </w:rPr>
              <w:t>-VI</w:t>
            </w:r>
            <w:r>
              <w:rPr>
                <w:rFonts w:ascii="Century Gothic" w:hAnsi="Century Gothic"/>
              </w:rPr>
              <w:t xml:space="preserve"> piętra</w:t>
            </w:r>
          </w:p>
        </w:tc>
        <w:tc>
          <w:tcPr>
            <w:tcW w:w="1559" w:type="dxa"/>
            <w:tcBorders>
              <w:top w:val="dotted" w:sz="4" w:space="0" w:color="auto"/>
              <w:left w:val="dotted" w:sz="4" w:space="0" w:color="auto"/>
              <w:bottom w:val="dotted" w:sz="4" w:space="0" w:color="auto"/>
              <w:right w:val="single" w:sz="4" w:space="0" w:color="auto"/>
            </w:tcBorders>
          </w:tcPr>
          <w:p w14:paraId="04558C07"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100</w:t>
            </w:r>
          </w:p>
        </w:tc>
      </w:tr>
      <w:tr w:rsidR="008437D1" w:rsidRPr="006E55E5" w14:paraId="04558C1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11" w14:textId="729B1100"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-0</w:t>
            </w:r>
            <w:r w:rsidR="00C3375A">
              <w:rPr>
                <w:rFonts w:ascii="Century Gothic" w:hAnsi="Century Gothic"/>
                <w:b/>
              </w:rPr>
              <w:t>5</w:t>
            </w:r>
          </w:p>
        </w:tc>
        <w:tc>
          <w:tcPr>
            <w:tcW w:w="5714" w:type="dxa"/>
            <w:tcBorders>
              <w:top w:val="dotted" w:sz="4" w:space="0" w:color="auto"/>
              <w:left w:val="dotted" w:sz="4" w:space="0" w:color="auto"/>
              <w:bottom w:val="dotted" w:sz="4" w:space="0" w:color="auto"/>
              <w:right w:val="dotted" w:sz="4" w:space="0" w:color="auto"/>
            </w:tcBorders>
          </w:tcPr>
          <w:p w14:paraId="04558C12" w14:textId="77777777" w:rsidR="008437D1" w:rsidRPr="00722290" w:rsidRDefault="007A3F8E" w:rsidP="007A3F8E">
            <w:pPr>
              <w:rPr>
                <w:rFonts w:ascii="Century Gothic" w:hAnsi="Century Gothic"/>
              </w:rPr>
            </w:pPr>
            <w:r>
              <w:rPr>
                <w:rFonts w:ascii="Century Gothic" w:hAnsi="Century Gothic"/>
              </w:rPr>
              <w:t>Elementy konstrukcyjne dachu</w:t>
            </w:r>
          </w:p>
        </w:tc>
        <w:tc>
          <w:tcPr>
            <w:tcW w:w="1559" w:type="dxa"/>
            <w:tcBorders>
              <w:top w:val="dotted" w:sz="4" w:space="0" w:color="auto"/>
              <w:left w:val="dotted" w:sz="4" w:space="0" w:color="auto"/>
              <w:bottom w:val="dotted" w:sz="4" w:space="0" w:color="auto"/>
              <w:right w:val="single" w:sz="4" w:space="0" w:color="auto"/>
            </w:tcBorders>
          </w:tcPr>
          <w:p w14:paraId="04558C13"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100</w:t>
            </w:r>
          </w:p>
        </w:tc>
      </w:tr>
      <w:tr w:rsidR="008437D1" w:rsidRPr="006E55E5" w14:paraId="04558C18"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15" w14:textId="46D061D5"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-0</w:t>
            </w:r>
            <w:r w:rsidR="00C3375A">
              <w:rPr>
                <w:rFonts w:ascii="Century Gothic" w:hAnsi="Century Gothic"/>
                <w:b/>
              </w:rPr>
              <w:t>6</w:t>
            </w:r>
          </w:p>
        </w:tc>
        <w:tc>
          <w:tcPr>
            <w:tcW w:w="5714" w:type="dxa"/>
            <w:tcBorders>
              <w:top w:val="dotted" w:sz="4" w:space="0" w:color="auto"/>
              <w:left w:val="dotted" w:sz="4" w:space="0" w:color="auto"/>
              <w:bottom w:val="dotted" w:sz="4" w:space="0" w:color="auto"/>
              <w:right w:val="dotted" w:sz="4" w:space="0" w:color="auto"/>
            </w:tcBorders>
          </w:tcPr>
          <w:p w14:paraId="04558C16" w14:textId="77777777" w:rsidR="008437D1" w:rsidRPr="00722290" w:rsidRDefault="007A3F8E" w:rsidP="008C3483">
            <w:pPr>
              <w:rPr>
                <w:rFonts w:ascii="Century Gothic" w:hAnsi="Century Gothic"/>
              </w:rPr>
            </w:pPr>
            <w:r>
              <w:rPr>
                <w:rFonts w:ascii="Century Gothic" w:hAnsi="Century Gothic"/>
              </w:rPr>
              <w:t>Płyta fundamentowa - zbrojenie</w:t>
            </w:r>
          </w:p>
        </w:tc>
        <w:tc>
          <w:tcPr>
            <w:tcW w:w="1559" w:type="dxa"/>
            <w:tcBorders>
              <w:top w:val="dotted" w:sz="4" w:space="0" w:color="auto"/>
              <w:left w:val="dotted" w:sz="4" w:space="0" w:color="auto"/>
              <w:bottom w:val="dotted" w:sz="4" w:space="0" w:color="auto"/>
              <w:right w:val="single" w:sz="4" w:space="0" w:color="auto"/>
            </w:tcBorders>
          </w:tcPr>
          <w:p w14:paraId="04558C17"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100</w:t>
            </w:r>
          </w:p>
        </w:tc>
      </w:tr>
      <w:tr w:rsidR="008437D1" w:rsidRPr="006E55E5" w14:paraId="04558C1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19" w14:textId="6EBBFC6E"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-0</w:t>
            </w:r>
            <w:r w:rsidR="00C3375A">
              <w:rPr>
                <w:rFonts w:ascii="Century Gothic" w:hAnsi="Century Gothic"/>
                <w:b/>
              </w:rPr>
              <w:t>7</w:t>
            </w:r>
          </w:p>
        </w:tc>
        <w:tc>
          <w:tcPr>
            <w:tcW w:w="5714" w:type="dxa"/>
            <w:tcBorders>
              <w:top w:val="dotted" w:sz="4" w:space="0" w:color="auto"/>
              <w:left w:val="dotted" w:sz="4" w:space="0" w:color="auto"/>
              <w:bottom w:val="dotted" w:sz="4" w:space="0" w:color="auto"/>
              <w:right w:val="dotted" w:sz="4" w:space="0" w:color="auto"/>
            </w:tcBorders>
          </w:tcPr>
          <w:p w14:paraId="04558C1A" w14:textId="77777777" w:rsidR="008437D1" w:rsidRPr="00722290" w:rsidRDefault="007A3F8E" w:rsidP="008C3483">
            <w:pPr>
              <w:rPr>
                <w:rFonts w:ascii="Century Gothic" w:hAnsi="Century Gothic"/>
              </w:rPr>
            </w:pPr>
            <w:r>
              <w:rPr>
                <w:rFonts w:ascii="Century Gothic" w:hAnsi="Century Gothic"/>
              </w:rPr>
              <w:t>Szyb windowy</w:t>
            </w:r>
          </w:p>
        </w:tc>
        <w:tc>
          <w:tcPr>
            <w:tcW w:w="1559" w:type="dxa"/>
            <w:tcBorders>
              <w:top w:val="dotted" w:sz="4" w:space="0" w:color="auto"/>
              <w:left w:val="dotted" w:sz="4" w:space="0" w:color="auto"/>
              <w:bottom w:val="dotted" w:sz="4" w:space="0" w:color="auto"/>
              <w:right w:val="single" w:sz="4" w:space="0" w:color="auto"/>
            </w:tcBorders>
          </w:tcPr>
          <w:p w14:paraId="04558C1B" w14:textId="77777777" w:rsidR="008437D1" w:rsidRPr="006E55E5" w:rsidRDefault="008437D1" w:rsidP="0030711A">
            <w:pPr>
              <w:spacing w:line="276" w:lineRule="auto"/>
              <w:jc w:val="center"/>
              <w:rPr>
                <w:rFonts w:ascii="Century Gothic" w:hAnsi="Century Gothic"/>
              </w:rPr>
            </w:pPr>
            <w:r w:rsidRPr="006E55E5">
              <w:rPr>
                <w:rFonts w:ascii="Century Gothic" w:hAnsi="Century Gothic"/>
              </w:rPr>
              <w:t>1:</w:t>
            </w:r>
            <w:r>
              <w:rPr>
                <w:rFonts w:ascii="Century Gothic" w:hAnsi="Century Gothic"/>
              </w:rPr>
              <w:t>50</w:t>
            </w:r>
          </w:p>
        </w:tc>
      </w:tr>
      <w:tr w:rsidR="008437D1" w:rsidRPr="006E55E5" w14:paraId="04558C20"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1D" w14:textId="5E12C2DD"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w:t>
            </w:r>
            <w:r w:rsidR="00C3375A">
              <w:rPr>
                <w:rFonts w:ascii="Century Gothic" w:hAnsi="Century Gothic"/>
                <w:b/>
              </w:rPr>
              <w:t>08</w:t>
            </w:r>
          </w:p>
        </w:tc>
        <w:tc>
          <w:tcPr>
            <w:tcW w:w="5714" w:type="dxa"/>
            <w:tcBorders>
              <w:top w:val="dotted" w:sz="4" w:space="0" w:color="auto"/>
              <w:left w:val="dotted" w:sz="4" w:space="0" w:color="auto"/>
              <w:bottom w:val="dotted" w:sz="4" w:space="0" w:color="auto"/>
              <w:right w:val="dotted" w:sz="4" w:space="0" w:color="auto"/>
            </w:tcBorders>
          </w:tcPr>
          <w:p w14:paraId="04558C1E" w14:textId="77777777" w:rsidR="008437D1" w:rsidRPr="00722290" w:rsidRDefault="007A3F8E" w:rsidP="008C3483">
            <w:pPr>
              <w:rPr>
                <w:rFonts w:ascii="Century Gothic" w:hAnsi="Century Gothic"/>
              </w:rPr>
            </w:pPr>
            <w:r>
              <w:rPr>
                <w:rFonts w:ascii="Century Gothic" w:hAnsi="Century Gothic"/>
              </w:rPr>
              <w:t>Ściany fundamentowe żelbetowe</w:t>
            </w:r>
          </w:p>
        </w:tc>
        <w:tc>
          <w:tcPr>
            <w:tcW w:w="1559" w:type="dxa"/>
            <w:tcBorders>
              <w:top w:val="dotted" w:sz="4" w:space="0" w:color="auto"/>
              <w:left w:val="dotted" w:sz="4" w:space="0" w:color="auto"/>
              <w:bottom w:val="dotted" w:sz="4" w:space="0" w:color="auto"/>
              <w:right w:val="single" w:sz="4" w:space="0" w:color="auto"/>
            </w:tcBorders>
          </w:tcPr>
          <w:p w14:paraId="04558C1F"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25</w:t>
            </w:r>
          </w:p>
        </w:tc>
      </w:tr>
      <w:tr w:rsidR="008437D1" w:rsidRPr="006E55E5" w14:paraId="04558C2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21" w14:textId="6E1DA2C0"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w:t>
            </w:r>
            <w:r w:rsidR="00C3375A">
              <w:rPr>
                <w:rFonts w:ascii="Century Gothic" w:hAnsi="Century Gothic"/>
                <w:b/>
              </w:rPr>
              <w:t>09</w:t>
            </w:r>
          </w:p>
        </w:tc>
        <w:tc>
          <w:tcPr>
            <w:tcW w:w="5714" w:type="dxa"/>
            <w:tcBorders>
              <w:top w:val="dotted" w:sz="4" w:space="0" w:color="auto"/>
              <w:left w:val="dotted" w:sz="4" w:space="0" w:color="auto"/>
              <w:bottom w:val="dotted" w:sz="4" w:space="0" w:color="auto"/>
              <w:right w:val="dotted" w:sz="4" w:space="0" w:color="auto"/>
            </w:tcBorders>
          </w:tcPr>
          <w:p w14:paraId="04558C22" w14:textId="77777777" w:rsidR="008437D1" w:rsidRPr="00722290" w:rsidRDefault="007A3F8E" w:rsidP="008C3483">
            <w:pPr>
              <w:rPr>
                <w:rFonts w:ascii="Century Gothic" w:hAnsi="Century Gothic"/>
              </w:rPr>
            </w:pPr>
            <w:r>
              <w:rPr>
                <w:rFonts w:ascii="Century Gothic" w:hAnsi="Century Gothic"/>
              </w:rPr>
              <w:t>Trzpienie żelbetowe</w:t>
            </w:r>
            <w:r w:rsidR="005B7C97">
              <w:rPr>
                <w:rFonts w:ascii="Century Gothic" w:hAnsi="Century Gothic"/>
              </w:rPr>
              <w:t xml:space="preserve"> 1</w:t>
            </w:r>
          </w:p>
        </w:tc>
        <w:tc>
          <w:tcPr>
            <w:tcW w:w="1559" w:type="dxa"/>
            <w:tcBorders>
              <w:top w:val="dotted" w:sz="4" w:space="0" w:color="auto"/>
              <w:left w:val="dotted" w:sz="4" w:space="0" w:color="auto"/>
              <w:bottom w:val="dotted" w:sz="4" w:space="0" w:color="auto"/>
              <w:right w:val="single" w:sz="4" w:space="0" w:color="auto"/>
            </w:tcBorders>
          </w:tcPr>
          <w:p w14:paraId="04558C23" w14:textId="77777777" w:rsidR="008437D1" w:rsidRPr="006E55E5" w:rsidRDefault="008437D1" w:rsidP="007A3F8E">
            <w:pPr>
              <w:spacing w:line="276" w:lineRule="auto"/>
              <w:jc w:val="center"/>
              <w:rPr>
                <w:rFonts w:ascii="Century Gothic" w:hAnsi="Century Gothic"/>
              </w:rPr>
            </w:pPr>
            <w:r w:rsidRPr="006E55E5">
              <w:rPr>
                <w:rFonts w:ascii="Century Gothic" w:hAnsi="Century Gothic"/>
              </w:rPr>
              <w:t>1:</w:t>
            </w:r>
            <w:r w:rsidR="007A3F8E">
              <w:rPr>
                <w:rFonts w:ascii="Century Gothic" w:hAnsi="Century Gothic"/>
              </w:rPr>
              <w:t>25</w:t>
            </w:r>
          </w:p>
        </w:tc>
      </w:tr>
      <w:tr w:rsidR="008437D1" w:rsidRPr="006E55E5" w14:paraId="04558C28"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25" w14:textId="5983A824"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w:t>
            </w:r>
            <w:r w:rsidR="00C3375A">
              <w:rPr>
                <w:rFonts w:ascii="Century Gothic" w:hAnsi="Century Gothic"/>
                <w:b/>
              </w:rPr>
              <w:t>10</w:t>
            </w:r>
          </w:p>
        </w:tc>
        <w:tc>
          <w:tcPr>
            <w:tcW w:w="5714" w:type="dxa"/>
            <w:tcBorders>
              <w:top w:val="dotted" w:sz="4" w:space="0" w:color="auto"/>
              <w:left w:val="dotted" w:sz="4" w:space="0" w:color="auto"/>
              <w:bottom w:val="dotted" w:sz="4" w:space="0" w:color="auto"/>
              <w:right w:val="dotted" w:sz="4" w:space="0" w:color="auto"/>
            </w:tcBorders>
          </w:tcPr>
          <w:p w14:paraId="04558C26" w14:textId="77777777" w:rsidR="008437D1" w:rsidRPr="00722290" w:rsidRDefault="005B7C97" w:rsidP="005B7C97">
            <w:pPr>
              <w:rPr>
                <w:rFonts w:ascii="Century Gothic" w:hAnsi="Century Gothic"/>
              </w:rPr>
            </w:pPr>
            <w:r>
              <w:rPr>
                <w:rFonts w:ascii="Century Gothic" w:hAnsi="Century Gothic"/>
              </w:rPr>
              <w:t>Trzpienie żelbetowe 2</w:t>
            </w:r>
          </w:p>
        </w:tc>
        <w:tc>
          <w:tcPr>
            <w:tcW w:w="1559" w:type="dxa"/>
            <w:tcBorders>
              <w:top w:val="dotted" w:sz="4" w:space="0" w:color="auto"/>
              <w:left w:val="dotted" w:sz="4" w:space="0" w:color="auto"/>
              <w:bottom w:val="dotted" w:sz="4" w:space="0" w:color="auto"/>
              <w:right w:val="single" w:sz="4" w:space="0" w:color="auto"/>
            </w:tcBorders>
          </w:tcPr>
          <w:p w14:paraId="04558C27" w14:textId="77777777" w:rsidR="008437D1" w:rsidRPr="006E55E5" w:rsidRDefault="008437D1" w:rsidP="005B7C97">
            <w:pPr>
              <w:spacing w:line="276" w:lineRule="auto"/>
              <w:jc w:val="center"/>
              <w:rPr>
                <w:rFonts w:ascii="Century Gothic" w:hAnsi="Century Gothic"/>
              </w:rPr>
            </w:pPr>
            <w:r w:rsidRPr="006E55E5">
              <w:rPr>
                <w:rFonts w:ascii="Century Gothic" w:hAnsi="Century Gothic"/>
              </w:rPr>
              <w:t>1:</w:t>
            </w:r>
            <w:r w:rsidR="005B7C97">
              <w:rPr>
                <w:rFonts w:ascii="Century Gothic" w:hAnsi="Century Gothic"/>
              </w:rPr>
              <w:t>25</w:t>
            </w:r>
          </w:p>
        </w:tc>
      </w:tr>
      <w:tr w:rsidR="008437D1" w:rsidRPr="006E55E5" w14:paraId="04558C2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29" w14:textId="2AA39D48" w:rsidR="008437D1" w:rsidRPr="006E55E5" w:rsidRDefault="008437D1" w:rsidP="00D31F6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sidR="00D31F6E">
              <w:rPr>
                <w:rFonts w:ascii="Century Gothic" w:hAnsi="Century Gothic"/>
                <w:b/>
              </w:rPr>
              <w:t>K</w:t>
            </w:r>
            <w:r w:rsidRPr="006E55E5">
              <w:rPr>
                <w:rFonts w:ascii="Century Gothic" w:hAnsi="Century Gothic"/>
                <w:b/>
              </w:rPr>
              <w:t>-</w:t>
            </w:r>
            <w:r w:rsidR="00C3375A">
              <w:rPr>
                <w:rFonts w:ascii="Century Gothic" w:hAnsi="Century Gothic"/>
                <w:b/>
              </w:rPr>
              <w:t>11</w:t>
            </w:r>
          </w:p>
        </w:tc>
        <w:tc>
          <w:tcPr>
            <w:tcW w:w="5714" w:type="dxa"/>
            <w:tcBorders>
              <w:top w:val="dotted" w:sz="4" w:space="0" w:color="auto"/>
              <w:left w:val="dotted" w:sz="4" w:space="0" w:color="auto"/>
              <w:bottom w:val="dotted" w:sz="4" w:space="0" w:color="auto"/>
              <w:right w:val="dotted" w:sz="4" w:space="0" w:color="auto"/>
            </w:tcBorders>
          </w:tcPr>
          <w:p w14:paraId="04558C2A" w14:textId="77777777" w:rsidR="008437D1" w:rsidRPr="00722290" w:rsidRDefault="005B7C97" w:rsidP="008C3483">
            <w:pPr>
              <w:rPr>
                <w:rFonts w:ascii="Century Gothic" w:hAnsi="Century Gothic"/>
              </w:rPr>
            </w:pPr>
            <w:r>
              <w:rPr>
                <w:rFonts w:ascii="Century Gothic" w:hAnsi="Century Gothic"/>
              </w:rPr>
              <w:t>Zbrojenie płyty nad parterem</w:t>
            </w:r>
            <w:r w:rsidR="008437D1">
              <w:rPr>
                <w:rFonts w:ascii="Century Gothic" w:hAnsi="Century Gothic"/>
              </w:rPr>
              <w:t xml:space="preserve"> </w:t>
            </w:r>
          </w:p>
        </w:tc>
        <w:tc>
          <w:tcPr>
            <w:tcW w:w="1559" w:type="dxa"/>
            <w:tcBorders>
              <w:top w:val="dotted" w:sz="4" w:space="0" w:color="auto"/>
              <w:left w:val="dotted" w:sz="4" w:space="0" w:color="auto"/>
              <w:bottom w:val="dotted" w:sz="4" w:space="0" w:color="auto"/>
              <w:right w:val="single" w:sz="4" w:space="0" w:color="auto"/>
            </w:tcBorders>
          </w:tcPr>
          <w:p w14:paraId="04558C2B" w14:textId="77777777" w:rsidR="008437D1" w:rsidRPr="006E55E5" w:rsidRDefault="008437D1" w:rsidP="00C90FE0">
            <w:pPr>
              <w:spacing w:line="276" w:lineRule="auto"/>
              <w:jc w:val="center"/>
              <w:rPr>
                <w:rFonts w:ascii="Century Gothic" w:hAnsi="Century Gothic"/>
              </w:rPr>
            </w:pPr>
            <w:r>
              <w:rPr>
                <w:rFonts w:ascii="Century Gothic" w:hAnsi="Century Gothic"/>
              </w:rPr>
              <w:t>1:100</w:t>
            </w:r>
          </w:p>
        </w:tc>
      </w:tr>
      <w:tr w:rsidR="00D053D5" w:rsidRPr="006E55E5" w14:paraId="04558C30"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2D" w14:textId="7F0E0142" w:rsidR="00D053D5" w:rsidRPr="006E55E5" w:rsidRDefault="00D053D5" w:rsidP="00D053D5">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12</w:t>
            </w:r>
          </w:p>
        </w:tc>
        <w:tc>
          <w:tcPr>
            <w:tcW w:w="5714" w:type="dxa"/>
            <w:tcBorders>
              <w:top w:val="dotted" w:sz="4" w:space="0" w:color="auto"/>
              <w:left w:val="dotted" w:sz="4" w:space="0" w:color="auto"/>
              <w:bottom w:val="dotted" w:sz="4" w:space="0" w:color="auto"/>
              <w:right w:val="dotted" w:sz="4" w:space="0" w:color="auto"/>
            </w:tcBorders>
          </w:tcPr>
          <w:p w14:paraId="04558C2E" w14:textId="77777777" w:rsidR="00D053D5" w:rsidRPr="00722290" w:rsidRDefault="00D053D5" w:rsidP="00D053D5">
            <w:pPr>
              <w:rPr>
                <w:rFonts w:ascii="Century Gothic" w:hAnsi="Century Gothic"/>
              </w:rPr>
            </w:pPr>
            <w:r>
              <w:rPr>
                <w:rFonts w:ascii="Century Gothic" w:hAnsi="Century Gothic"/>
              </w:rPr>
              <w:t>Ściany żelbetowe 7-9.1</w:t>
            </w:r>
          </w:p>
        </w:tc>
        <w:tc>
          <w:tcPr>
            <w:tcW w:w="1559" w:type="dxa"/>
            <w:tcBorders>
              <w:top w:val="dotted" w:sz="4" w:space="0" w:color="auto"/>
              <w:left w:val="dotted" w:sz="4" w:space="0" w:color="auto"/>
              <w:bottom w:val="dotted" w:sz="4" w:space="0" w:color="auto"/>
              <w:right w:val="single" w:sz="4" w:space="0" w:color="auto"/>
            </w:tcBorders>
          </w:tcPr>
          <w:p w14:paraId="04558C2F" w14:textId="77777777" w:rsidR="00D053D5" w:rsidRPr="006E55E5" w:rsidRDefault="00D053D5" w:rsidP="00D053D5">
            <w:pPr>
              <w:spacing w:line="276" w:lineRule="auto"/>
              <w:jc w:val="center"/>
              <w:rPr>
                <w:rFonts w:ascii="Century Gothic" w:hAnsi="Century Gothic"/>
              </w:rPr>
            </w:pPr>
            <w:r>
              <w:rPr>
                <w:rFonts w:ascii="Century Gothic" w:hAnsi="Century Gothic"/>
              </w:rPr>
              <w:t>1:50</w:t>
            </w:r>
          </w:p>
        </w:tc>
      </w:tr>
      <w:tr w:rsidR="00D053D5" w:rsidRPr="006E55E5" w14:paraId="04558C3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31" w14:textId="07B984E5" w:rsidR="00D053D5" w:rsidRPr="006E55E5" w:rsidRDefault="00D053D5" w:rsidP="00D053D5">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13</w:t>
            </w:r>
          </w:p>
        </w:tc>
        <w:tc>
          <w:tcPr>
            <w:tcW w:w="5714" w:type="dxa"/>
            <w:tcBorders>
              <w:top w:val="dotted" w:sz="4" w:space="0" w:color="auto"/>
              <w:left w:val="dotted" w:sz="4" w:space="0" w:color="auto"/>
              <w:bottom w:val="dotted" w:sz="4" w:space="0" w:color="auto"/>
              <w:right w:val="dotted" w:sz="4" w:space="0" w:color="auto"/>
            </w:tcBorders>
          </w:tcPr>
          <w:p w14:paraId="04558C32" w14:textId="77777777" w:rsidR="00D053D5" w:rsidRPr="00722290" w:rsidRDefault="00D053D5" w:rsidP="00D053D5">
            <w:pPr>
              <w:rPr>
                <w:rFonts w:ascii="Century Gothic" w:hAnsi="Century Gothic"/>
              </w:rPr>
            </w:pPr>
            <w:r>
              <w:rPr>
                <w:rFonts w:ascii="Century Gothic" w:hAnsi="Century Gothic"/>
              </w:rPr>
              <w:t>Ściany żelbetowe 7-9.5, 9.7, 9.8, 9.9, 9.10</w:t>
            </w:r>
          </w:p>
        </w:tc>
        <w:tc>
          <w:tcPr>
            <w:tcW w:w="1559" w:type="dxa"/>
            <w:tcBorders>
              <w:top w:val="dotted" w:sz="4" w:space="0" w:color="auto"/>
              <w:left w:val="dotted" w:sz="4" w:space="0" w:color="auto"/>
              <w:bottom w:val="dotted" w:sz="4" w:space="0" w:color="auto"/>
              <w:right w:val="single" w:sz="4" w:space="0" w:color="auto"/>
            </w:tcBorders>
          </w:tcPr>
          <w:p w14:paraId="04558C33" w14:textId="77777777" w:rsidR="00D053D5" w:rsidRPr="006E55E5" w:rsidRDefault="00D053D5" w:rsidP="00A937AC">
            <w:pPr>
              <w:spacing w:line="276" w:lineRule="auto"/>
              <w:jc w:val="center"/>
              <w:rPr>
                <w:rFonts w:ascii="Century Gothic" w:hAnsi="Century Gothic"/>
              </w:rPr>
            </w:pPr>
            <w:r>
              <w:rPr>
                <w:rFonts w:ascii="Century Gothic" w:hAnsi="Century Gothic"/>
              </w:rPr>
              <w:t>1:50</w:t>
            </w:r>
          </w:p>
        </w:tc>
      </w:tr>
      <w:tr w:rsidR="00D053D5" w:rsidRPr="006E55E5" w14:paraId="04558C38"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35" w14:textId="69A98588" w:rsidR="00D053D5" w:rsidRPr="006E55E5" w:rsidRDefault="00D053D5" w:rsidP="00D053D5">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14</w:t>
            </w:r>
          </w:p>
        </w:tc>
        <w:tc>
          <w:tcPr>
            <w:tcW w:w="5714" w:type="dxa"/>
            <w:tcBorders>
              <w:top w:val="dotted" w:sz="4" w:space="0" w:color="auto"/>
              <w:left w:val="dotted" w:sz="4" w:space="0" w:color="auto"/>
              <w:bottom w:val="dotted" w:sz="4" w:space="0" w:color="auto"/>
              <w:right w:val="dotted" w:sz="4" w:space="0" w:color="auto"/>
            </w:tcBorders>
          </w:tcPr>
          <w:p w14:paraId="04558C36" w14:textId="77777777" w:rsidR="00D053D5" w:rsidRPr="00722290" w:rsidRDefault="00D053D5" w:rsidP="00D053D5">
            <w:pPr>
              <w:rPr>
                <w:rFonts w:ascii="Century Gothic" w:hAnsi="Century Gothic"/>
              </w:rPr>
            </w:pPr>
            <w:r>
              <w:rPr>
                <w:rFonts w:ascii="Century Gothic" w:hAnsi="Century Gothic"/>
              </w:rPr>
              <w:t>Ściany żelbetowe 7-9.4</w:t>
            </w:r>
          </w:p>
        </w:tc>
        <w:tc>
          <w:tcPr>
            <w:tcW w:w="1559" w:type="dxa"/>
            <w:tcBorders>
              <w:top w:val="dotted" w:sz="4" w:space="0" w:color="auto"/>
              <w:left w:val="dotted" w:sz="4" w:space="0" w:color="auto"/>
              <w:bottom w:val="dotted" w:sz="4" w:space="0" w:color="auto"/>
              <w:right w:val="single" w:sz="4" w:space="0" w:color="auto"/>
            </w:tcBorders>
          </w:tcPr>
          <w:p w14:paraId="04558C37" w14:textId="77777777" w:rsidR="00D053D5" w:rsidRPr="006E55E5" w:rsidRDefault="00D053D5" w:rsidP="00A937AC">
            <w:pPr>
              <w:spacing w:line="276" w:lineRule="auto"/>
              <w:jc w:val="center"/>
              <w:rPr>
                <w:rFonts w:ascii="Century Gothic" w:hAnsi="Century Gothic"/>
              </w:rPr>
            </w:pPr>
            <w:r>
              <w:rPr>
                <w:rFonts w:ascii="Century Gothic" w:hAnsi="Century Gothic"/>
              </w:rPr>
              <w:t>1:50</w:t>
            </w:r>
          </w:p>
        </w:tc>
      </w:tr>
      <w:tr w:rsidR="00D053D5" w:rsidRPr="006E55E5" w14:paraId="04558C3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39" w14:textId="1FB33B3A" w:rsidR="00D053D5" w:rsidRPr="006E55E5" w:rsidRDefault="00D053D5" w:rsidP="00D053D5">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15</w:t>
            </w:r>
          </w:p>
        </w:tc>
        <w:tc>
          <w:tcPr>
            <w:tcW w:w="5714" w:type="dxa"/>
            <w:tcBorders>
              <w:top w:val="dotted" w:sz="4" w:space="0" w:color="auto"/>
              <w:left w:val="dotted" w:sz="4" w:space="0" w:color="auto"/>
              <w:bottom w:val="dotted" w:sz="4" w:space="0" w:color="auto"/>
              <w:right w:val="dotted" w:sz="4" w:space="0" w:color="auto"/>
            </w:tcBorders>
          </w:tcPr>
          <w:p w14:paraId="04558C3A" w14:textId="77777777" w:rsidR="00D053D5" w:rsidRPr="00722290" w:rsidRDefault="00D053D5" w:rsidP="00D053D5">
            <w:pPr>
              <w:rPr>
                <w:rFonts w:ascii="Century Gothic" w:hAnsi="Century Gothic"/>
              </w:rPr>
            </w:pPr>
            <w:r>
              <w:rPr>
                <w:rFonts w:ascii="Century Gothic" w:hAnsi="Century Gothic"/>
              </w:rPr>
              <w:t xml:space="preserve">Ściany żelbetowe 7-9.3, 9.2, </w:t>
            </w:r>
          </w:p>
        </w:tc>
        <w:tc>
          <w:tcPr>
            <w:tcW w:w="1559" w:type="dxa"/>
            <w:tcBorders>
              <w:top w:val="dotted" w:sz="4" w:space="0" w:color="auto"/>
              <w:left w:val="dotted" w:sz="4" w:space="0" w:color="auto"/>
              <w:bottom w:val="dotted" w:sz="4" w:space="0" w:color="auto"/>
              <w:right w:val="single" w:sz="4" w:space="0" w:color="auto"/>
            </w:tcBorders>
          </w:tcPr>
          <w:p w14:paraId="04558C3B" w14:textId="77777777" w:rsidR="00D053D5" w:rsidRPr="006E55E5" w:rsidRDefault="00D053D5" w:rsidP="00A937AC">
            <w:pPr>
              <w:spacing w:line="276" w:lineRule="auto"/>
              <w:jc w:val="center"/>
              <w:rPr>
                <w:rFonts w:ascii="Century Gothic" w:hAnsi="Century Gothic"/>
              </w:rPr>
            </w:pPr>
            <w:r>
              <w:rPr>
                <w:rFonts w:ascii="Century Gothic" w:hAnsi="Century Gothic"/>
              </w:rPr>
              <w:t>1:50</w:t>
            </w:r>
          </w:p>
        </w:tc>
      </w:tr>
      <w:tr w:rsidR="00D053D5" w:rsidRPr="006E55E5" w14:paraId="04558C40"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3D" w14:textId="09B39A24" w:rsidR="00D053D5" w:rsidRPr="006E55E5" w:rsidRDefault="00D053D5" w:rsidP="00D053D5">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16</w:t>
            </w:r>
          </w:p>
        </w:tc>
        <w:tc>
          <w:tcPr>
            <w:tcW w:w="5714" w:type="dxa"/>
            <w:tcBorders>
              <w:top w:val="dotted" w:sz="4" w:space="0" w:color="auto"/>
              <w:left w:val="dotted" w:sz="4" w:space="0" w:color="auto"/>
              <w:bottom w:val="dotted" w:sz="4" w:space="0" w:color="auto"/>
              <w:right w:val="dotted" w:sz="4" w:space="0" w:color="auto"/>
            </w:tcBorders>
          </w:tcPr>
          <w:p w14:paraId="04558C3E" w14:textId="77777777" w:rsidR="00D053D5" w:rsidRPr="00722290" w:rsidRDefault="00D053D5" w:rsidP="00D053D5">
            <w:pPr>
              <w:rPr>
                <w:rFonts w:ascii="Century Gothic" w:hAnsi="Century Gothic"/>
              </w:rPr>
            </w:pPr>
            <w:r>
              <w:rPr>
                <w:rFonts w:ascii="Century Gothic" w:hAnsi="Century Gothic"/>
              </w:rPr>
              <w:t>Ściany żelbetowe 9.6, 9.11 - 9.16</w:t>
            </w:r>
          </w:p>
        </w:tc>
        <w:tc>
          <w:tcPr>
            <w:tcW w:w="1559" w:type="dxa"/>
            <w:tcBorders>
              <w:top w:val="dotted" w:sz="4" w:space="0" w:color="auto"/>
              <w:left w:val="dotted" w:sz="4" w:space="0" w:color="auto"/>
              <w:bottom w:val="dotted" w:sz="4" w:space="0" w:color="auto"/>
              <w:right w:val="single" w:sz="4" w:space="0" w:color="auto"/>
            </w:tcBorders>
          </w:tcPr>
          <w:p w14:paraId="04558C3F" w14:textId="77777777" w:rsidR="00D053D5" w:rsidRPr="006E55E5" w:rsidRDefault="00D053D5" w:rsidP="00A937AC">
            <w:pPr>
              <w:spacing w:line="276" w:lineRule="auto"/>
              <w:jc w:val="center"/>
              <w:rPr>
                <w:rFonts w:ascii="Century Gothic" w:hAnsi="Century Gothic"/>
              </w:rPr>
            </w:pPr>
            <w:r>
              <w:rPr>
                <w:rFonts w:ascii="Century Gothic" w:hAnsi="Century Gothic"/>
              </w:rPr>
              <w:t>1:50</w:t>
            </w:r>
          </w:p>
        </w:tc>
      </w:tr>
      <w:tr w:rsidR="00D053D5" w:rsidRPr="006E55E5" w14:paraId="04558C4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41" w14:textId="418D1798" w:rsidR="00D053D5" w:rsidRPr="006E55E5" w:rsidRDefault="00D053D5" w:rsidP="003E604D">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16.1</w:t>
            </w:r>
          </w:p>
        </w:tc>
        <w:tc>
          <w:tcPr>
            <w:tcW w:w="5714" w:type="dxa"/>
            <w:tcBorders>
              <w:top w:val="dotted" w:sz="4" w:space="0" w:color="auto"/>
              <w:left w:val="dotted" w:sz="4" w:space="0" w:color="auto"/>
              <w:bottom w:val="dotted" w:sz="4" w:space="0" w:color="auto"/>
              <w:right w:val="dotted" w:sz="4" w:space="0" w:color="auto"/>
            </w:tcBorders>
          </w:tcPr>
          <w:p w14:paraId="04558C42" w14:textId="77777777" w:rsidR="00D053D5" w:rsidRPr="00722290" w:rsidRDefault="003E604D" w:rsidP="00D053D5">
            <w:pPr>
              <w:rPr>
                <w:rFonts w:ascii="Century Gothic" w:hAnsi="Century Gothic"/>
              </w:rPr>
            </w:pPr>
            <w:r>
              <w:rPr>
                <w:rFonts w:ascii="Century Gothic" w:hAnsi="Century Gothic"/>
              </w:rPr>
              <w:t>Nadproże w osi B</w:t>
            </w:r>
          </w:p>
        </w:tc>
        <w:tc>
          <w:tcPr>
            <w:tcW w:w="1559" w:type="dxa"/>
            <w:tcBorders>
              <w:top w:val="dotted" w:sz="4" w:space="0" w:color="auto"/>
              <w:left w:val="dotted" w:sz="4" w:space="0" w:color="auto"/>
              <w:bottom w:val="dotted" w:sz="4" w:space="0" w:color="auto"/>
              <w:right w:val="single" w:sz="4" w:space="0" w:color="auto"/>
            </w:tcBorders>
          </w:tcPr>
          <w:p w14:paraId="04558C43" w14:textId="77777777" w:rsidR="00D053D5" w:rsidRPr="006E55E5" w:rsidRDefault="00D053D5" w:rsidP="00D053D5">
            <w:pPr>
              <w:spacing w:line="276" w:lineRule="auto"/>
              <w:jc w:val="center"/>
              <w:rPr>
                <w:rFonts w:ascii="Century Gothic" w:hAnsi="Century Gothic"/>
              </w:rPr>
            </w:pPr>
            <w:r>
              <w:rPr>
                <w:rFonts w:ascii="Century Gothic" w:hAnsi="Century Gothic"/>
              </w:rPr>
              <w:t>1:25</w:t>
            </w:r>
          </w:p>
        </w:tc>
      </w:tr>
      <w:tr w:rsidR="003E604D" w:rsidRPr="006E55E5" w14:paraId="04558C48"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45" w14:textId="19FE6A9A" w:rsidR="003E604D" w:rsidRPr="006E55E5" w:rsidRDefault="003E604D" w:rsidP="00AC2B3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17</w:t>
            </w:r>
          </w:p>
        </w:tc>
        <w:tc>
          <w:tcPr>
            <w:tcW w:w="5714" w:type="dxa"/>
            <w:tcBorders>
              <w:top w:val="dotted" w:sz="4" w:space="0" w:color="auto"/>
              <w:left w:val="dotted" w:sz="4" w:space="0" w:color="auto"/>
              <w:bottom w:val="dotted" w:sz="4" w:space="0" w:color="auto"/>
              <w:right w:val="dotted" w:sz="4" w:space="0" w:color="auto"/>
            </w:tcBorders>
          </w:tcPr>
          <w:p w14:paraId="04558C46" w14:textId="77777777" w:rsidR="003E604D" w:rsidRPr="00722290" w:rsidRDefault="003E604D" w:rsidP="00AC2B38">
            <w:pPr>
              <w:rPr>
                <w:rFonts w:ascii="Century Gothic" w:hAnsi="Century Gothic"/>
              </w:rPr>
            </w:pPr>
            <w:r>
              <w:rPr>
                <w:rFonts w:ascii="Century Gothic" w:hAnsi="Century Gothic"/>
              </w:rPr>
              <w:t>Ściany żelbetowe 9.17-9.18</w:t>
            </w:r>
          </w:p>
        </w:tc>
        <w:tc>
          <w:tcPr>
            <w:tcW w:w="1559" w:type="dxa"/>
            <w:tcBorders>
              <w:top w:val="dotted" w:sz="4" w:space="0" w:color="auto"/>
              <w:left w:val="dotted" w:sz="4" w:space="0" w:color="auto"/>
              <w:bottom w:val="dotted" w:sz="4" w:space="0" w:color="auto"/>
              <w:right w:val="single" w:sz="4" w:space="0" w:color="auto"/>
            </w:tcBorders>
          </w:tcPr>
          <w:p w14:paraId="04558C47" w14:textId="77777777" w:rsidR="003E604D" w:rsidRPr="006E55E5" w:rsidRDefault="003E604D" w:rsidP="00AC2B38">
            <w:pPr>
              <w:spacing w:line="276" w:lineRule="auto"/>
              <w:jc w:val="center"/>
              <w:rPr>
                <w:rFonts w:ascii="Century Gothic" w:hAnsi="Century Gothic"/>
              </w:rPr>
            </w:pPr>
            <w:r>
              <w:rPr>
                <w:rFonts w:ascii="Century Gothic" w:hAnsi="Century Gothic"/>
              </w:rPr>
              <w:t>1:25</w:t>
            </w:r>
          </w:p>
        </w:tc>
      </w:tr>
      <w:tr w:rsidR="003E604D" w:rsidRPr="006E55E5" w14:paraId="04558C4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49" w14:textId="155DD065" w:rsidR="003E604D" w:rsidRPr="006E55E5" w:rsidRDefault="003E604D" w:rsidP="00ED2EB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18</w:t>
            </w:r>
          </w:p>
        </w:tc>
        <w:tc>
          <w:tcPr>
            <w:tcW w:w="5714" w:type="dxa"/>
            <w:tcBorders>
              <w:top w:val="dotted" w:sz="4" w:space="0" w:color="auto"/>
              <w:left w:val="dotted" w:sz="4" w:space="0" w:color="auto"/>
              <w:bottom w:val="dotted" w:sz="4" w:space="0" w:color="auto"/>
              <w:right w:val="dotted" w:sz="4" w:space="0" w:color="auto"/>
            </w:tcBorders>
          </w:tcPr>
          <w:p w14:paraId="04558C4A" w14:textId="77777777" w:rsidR="003E604D" w:rsidRPr="00722290" w:rsidRDefault="003E604D" w:rsidP="00A937AC">
            <w:pPr>
              <w:rPr>
                <w:rFonts w:ascii="Century Gothic" w:hAnsi="Century Gothic"/>
              </w:rPr>
            </w:pPr>
            <w:r>
              <w:rPr>
                <w:rFonts w:ascii="Century Gothic" w:hAnsi="Century Gothic"/>
              </w:rPr>
              <w:t>Zbrojenie klatki schodowej - parter</w:t>
            </w:r>
          </w:p>
        </w:tc>
        <w:tc>
          <w:tcPr>
            <w:tcW w:w="1559" w:type="dxa"/>
            <w:tcBorders>
              <w:top w:val="dotted" w:sz="4" w:space="0" w:color="auto"/>
              <w:left w:val="dotted" w:sz="4" w:space="0" w:color="auto"/>
              <w:bottom w:val="dotted" w:sz="4" w:space="0" w:color="auto"/>
              <w:right w:val="single" w:sz="4" w:space="0" w:color="auto"/>
            </w:tcBorders>
          </w:tcPr>
          <w:p w14:paraId="04558C4B" w14:textId="77777777" w:rsidR="003E604D" w:rsidRPr="006E55E5" w:rsidRDefault="003E604D" w:rsidP="00A937AC">
            <w:pPr>
              <w:spacing w:line="276" w:lineRule="auto"/>
              <w:jc w:val="center"/>
              <w:rPr>
                <w:rFonts w:ascii="Century Gothic" w:hAnsi="Century Gothic"/>
              </w:rPr>
            </w:pPr>
            <w:r>
              <w:rPr>
                <w:rFonts w:ascii="Century Gothic" w:hAnsi="Century Gothic"/>
              </w:rPr>
              <w:t>1:25</w:t>
            </w:r>
          </w:p>
        </w:tc>
      </w:tr>
      <w:tr w:rsidR="003E604D" w:rsidRPr="006E55E5" w14:paraId="04558C50"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4D" w14:textId="22DBCF32" w:rsidR="003E604D" w:rsidRPr="006E55E5" w:rsidRDefault="003E604D" w:rsidP="00ED2EB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19</w:t>
            </w:r>
          </w:p>
        </w:tc>
        <w:tc>
          <w:tcPr>
            <w:tcW w:w="5714" w:type="dxa"/>
            <w:tcBorders>
              <w:top w:val="dotted" w:sz="4" w:space="0" w:color="auto"/>
              <w:left w:val="dotted" w:sz="4" w:space="0" w:color="auto"/>
              <w:bottom w:val="dotted" w:sz="4" w:space="0" w:color="auto"/>
              <w:right w:val="dotted" w:sz="4" w:space="0" w:color="auto"/>
            </w:tcBorders>
          </w:tcPr>
          <w:p w14:paraId="04558C4E" w14:textId="77777777" w:rsidR="003E604D" w:rsidRPr="00722290" w:rsidRDefault="003E604D" w:rsidP="00ED2EB8">
            <w:pPr>
              <w:rPr>
                <w:rFonts w:ascii="Century Gothic" w:hAnsi="Century Gothic"/>
              </w:rPr>
            </w:pPr>
            <w:r>
              <w:rPr>
                <w:rFonts w:ascii="Century Gothic" w:hAnsi="Century Gothic"/>
              </w:rPr>
              <w:t xml:space="preserve">Zbrojenie płyty nad piętrem I </w:t>
            </w:r>
            <w:proofErr w:type="spellStart"/>
            <w:r>
              <w:rPr>
                <w:rFonts w:ascii="Century Gothic" w:hAnsi="Century Gothic"/>
              </w:rPr>
              <w:t>i</w:t>
            </w:r>
            <w:proofErr w:type="spellEnd"/>
            <w:r>
              <w:rPr>
                <w:rFonts w:ascii="Century Gothic" w:hAnsi="Century Gothic"/>
              </w:rPr>
              <w:t xml:space="preserve"> II</w:t>
            </w:r>
          </w:p>
        </w:tc>
        <w:tc>
          <w:tcPr>
            <w:tcW w:w="1559" w:type="dxa"/>
            <w:tcBorders>
              <w:top w:val="dotted" w:sz="4" w:space="0" w:color="auto"/>
              <w:left w:val="dotted" w:sz="4" w:space="0" w:color="auto"/>
              <w:bottom w:val="dotted" w:sz="4" w:space="0" w:color="auto"/>
              <w:right w:val="single" w:sz="4" w:space="0" w:color="auto"/>
            </w:tcBorders>
          </w:tcPr>
          <w:p w14:paraId="04558C4F" w14:textId="77777777" w:rsidR="003E604D" w:rsidRPr="006E55E5" w:rsidRDefault="003E604D" w:rsidP="005369CB">
            <w:pPr>
              <w:spacing w:line="276" w:lineRule="auto"/>
              <w:jc w:val="center"/>
              <w:rPr>
                <w:rFonts w:ascii="Century Gothic" w:hAnsi="Century Gothic"/>
              </w:rPr>
            </w:pPr>
            <w:r>
              <w:rPr>
                <w:rFonts w:ascii="Century Gothic" w:hAnsi="Century Gothic"/>
              </w:rPr>
              <w:t>1:25</w:t>
            </w:r>
          </w:p>
        </w:tc>
      </w:tr>
      <w:tr w:rsidR="003E604D" w:rsidRPr="006E55E5" w14:paraId="04558C5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51" w14:textId="58A07257" w:rsidR="003E604D" w:rsidRPr="006E55E5" w:rsidRDefault="003E604D" w:rsidP="00ED2EB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20</w:t>
            </w:r>
          </w:p>
        </w:tc>
        <w:tc>
          <w:tcPr>
            <w:tcW w:w="5714" w:type="dxa"/>
            <w:tcBorders>
              <w:top w:val="dotted" w:sz="4" w:space="0" w:color="auto"/>
              <w:left w:val="dotted" w:sz="4" w:space="0" w:color="auto"/>
              <w:bottom w:val="dotted" w:sz="4" w:space="0" w:color="auto"/>
              <w:right w:val="dotted" w:sz="4" w:space="0" w:color="auto"/>
            </w:tcBorders>
          </w:tcPr>
          <w:p w14:paraId="04558C52" w14:textId="77777777" w:rsidR="003E604D" w:rsidRPr="00722290" w:rsidRDefault="003E604D" w:rsidP="00A937AC">
            <w:pPr>
              <w:rPr>
                <w:rFonts w:ascii="Century Gothic" w:hAnsi="Century Gothic"/>
              </w:rPr>
            </w:pPr>
            <w:r>
              <w:rPr>
                <w:rFonts w:ascii="Century Gothic" w:hAnsi="Century Gothic"/>
              </w:rPr>
              <w:t>Ściany żelbetowe I piętra - wewnętrzne</w:t>
            </w:r>
          </w:p>
        </w:tc>
        <w:tc>
          <w:tcPr>
            <w:tcW w:w="1559" w:type="dxa"/>
            <w:tcBorders>
              <w:top w:val="dotted" w:sz="4" w:space="0" w:color="auto"/>
              <w:left w:val="dotted" w:sz="4" w:space="0" w:color="auto"/>
              <w:bottom w:val="dotted" w:sz="4" w:space="0" w:color="auto"/>
              <w:right w:val="single" w:sz="4" w:space="0" w:color="auto"/>
            </w:tcBorders>
          </w:tcPr>
          <w:p w14:paraId="04558C53" w14:textId="77777777" w:rsidR="003E604D" w:rsidRPr="006E55E5" w:rsidRDefault="003E604D" w:rsidP="00A937AC">
            <w:pPr>
              <w:spacing w:line="276" w:lineRule="auto"/>
              <w:jc w:val="center"/>
              <w:rPr>
                <w:rFonts w:ascii="Century Gothic" w:hAnsi="Century Gothic"/>
              </w:rPr>
            </w:pPr>
            <w:r>
              <w:rPr>
                <w:rFonts w:ascii="Century Gothic" w:hAnsi="Century Gothic"/>
              </w:rPr>
              <w:t>1:25</w:t>
            </w:r>
          </w:p>
        </w:tc>
      </w:tr>
      <w:tr w:rsidR="003E604D" w:rsidRPr="006E55E5" w14:paraId="04558C58"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55" w14:textId="5A0E8868" w:rsidR="003E604D" w:rsidRPr="00205B3E" w:rsidRDefault="003E604D" w:rsidP="00ED2EB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21</w:t>
            </w:r>
          </w:p>
        </w:tc>
        <w:tc>
          <w:tcPr>
            <w:tcW w:w="5714" w:type="dxa"/>
            <w:tcBorders>
              <w:top w:val="dotted" w:sz="4" w:space="0" w:color="auto"/>
              <w:left w:val="dotted" w:sz="4" w:space="0" w:color="auto"/>
              <w:bottom w:val="dotted" w:sz="4" w:space="0" w:color="auto"/>
              <w:right w:val="dotted" w:sz="4" w:space="0" w:color="auto"/>
            </w:tcBorders>
          </w:tcPr>
          <w:p w14:paraId="04558C56" w14:textId="77777777" w:rsidR="003E604D" w:rsidRPr="00722290" w:rsidRDefault="003E604D" w:rsidP="00A937AC">
            <w:pPr>
              <w:rPr>
                <w:rFonts w:ascii="Century Gothic" w:hAnsi="Century Gothic"/>
              </w:rPr>
            </w:pPr>
            <w:r>
              <w:rPr>
                <w:rFonts w:ascii="Century Gothic" w:hAnsi="Century Gothic"/>
              </w:rPr>
              <w:t>Ściany żelbetowe II piętra - wewnętrzne</w:t>
            </w:r>
          </w:p>
        </w:tc>
        <w:tc>
          <w:tcPr>
            <w:tcW w:w="1559" w:type="dxa"/>
            <w:tcBorders>
              <w:top w:val="dotted" w:sz="4" w:space="0" w:color="auto"/>
              <w:left w:val="dotted" w:sz="4" w:space="0" w:color="auto"/>
              <w:bottom w:val="dotted" w:sz="4" w:space="0" w:color="auto"/>
              <w:right w:val="single" w:sz="4" w:space="0" w:color="auto"/>
            </w:tcBorders>
          </w:tcPr>
          <w:p w14:paraId="04558C57" w14:textId="77777777" w:rsidR="003E604D" w:rsidRPr="006E55E5" w:rsidRDefault="003E604D" w:rsidP="00A937AC">
            <w:pPr>
              <w:spacing w:line="276" w:lineRule="auto"/>
              <w:jc w:val="center"/>
              <w:rPr>
                <w:rFonts w:ascii="Century Gothic" w:hAnsi="Century Gothic"/>
              </w:rPr>
            </w:pPr>
            <w:r>
              <w:rPr>
                <w:rFonts w:ascii="Century Gothic" w:hAnsi="Century Gothic"/>
              </w:rPr>
              <w:t>1:25</w:t>
            </w:r>
          </w:p>
        </w:tc>
      </w:tr>
      <w:tr w:rsidR="003E604D" w:rsidRPr="006E55E5" w14:paraId="04558C5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59" w14:textId="17252505" w:rsidR="003E604D" w:rsidRPr="006E55E5" w:rsidRDefault="003E604D" w:rsidP="00A97FE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Pr>
                <w:rFonts w:ascii="Century Gothic" w:hAnsi="Century Gothic"/>
                <w:b/>
              </w:rPr>
              <w:t>2</w:t>
            </w:r>
            <w:r w:rsidR="00C3375A">
              <w:rPr>
                <w:rFonts w:ascii="Century Gothic" w:hAnsi="Century Gothic"/>
                <w:b/>
              </w:rPr>
              <w:t>2</w:t>
            </w:r>
          </w:p>
        </w:tc>
        <w:tc>
          <w:tcPr>
            <w:tcW w:w="5714" w:type="dxa"/>
            <w:tcBorders>
              <w:top w:val="dotted" w:sz="4" w:space="0" w:color="auto"/>
              <w:left w:val="dotted" w:sz="4" w:space="0" w:color="auto"/>
              <w:bottom w:val="dotted" w:sz="4" w:space="0" w:color="auto"/>
              <w:right w:val="dotted" w:sz="4" w:space="0" w:color="auto"/>
            </w:tcBorders>
          </w:tcPr>
          <w:p w14:paraId="04558C5A" w14:textId="77777777" w:rsidR="003E604D" w:rsidRPr="00722290" w:rsidRDefault="003E604D" w:rsidP="00A97FE8">
            <w:pPr>
              <w:rPr>
                <w:rFonts w:ascii="Century Gothic" w:hAnsi="Century Gothic"/>
              </w:rPr>
            </w:pPr>
            <w:r>
              <w:rPr>
                <w:rFonts w:ascii="Century Gothic" w:hAnsi="Century Gothic"/>
              </w:rPr>
              <w:t xml:space="preserve">Zbrojenie klatki schodowej - piętra I </w:t>
            </w:r>
            <w:proofErr w:type="spellStart"/>
            <w:r>
              <w:rPr>
                <w:rFonts w:ascii="Century Gothic" w:hAnsi="Century Gothic"/>
              </w:rPr>
              <w:t>i</w:t>
            </w:r>
            <w:proofErr w:type="spellEnd"/>
            <w:r>
              <w:rPr>
                <w:rFonts w:ascii="Century Gothic" w:hAnsi="Century Gothic"/>
              </w:rPr>
              <w:t xml:space="preserve"> II</w:t>
            </w:r>
          </w:p>
        </w:tc>
        <w:tc>
          <w:tcPr>
            <w:tcW w:w="1559" w:type="dxa"/>
            <w:tcBorders>
              <w:top w:val="dotted" w:sz="4" w:space="0" w:color="auto"/>
              <w:left w:val="dotted" w:sz="4" w:space="0" w:color="auto"/>
              <w:bottom w:val="dotted" w:sz="4" w:space="0" w:color="auto"/>
              <w:right w:val="single" w:sz="4" w:space="0" w:color="auto"/>
            </w:tcBorders>
          </w:tcPr>
          <w:p w14:paraId="04558C5B" w14:textId="77777777" w:rsidR="003E604D" w:rsidRPr="006E55E5" w:rsidRDefault="003E604D" w:rsidP="00A937AC">
            <w:pPr>
              <w:spacing w:line="276" w:lineRule="auto"/>
              <w:jc w:val="center"/>
              <w:rPr>
                <w:rFonts w:ascii="Century Gothic" w:hAnsi="Century Gothic"/>
              </w:rPr>
            </w:pPr>
            <w:r>
              <w:rPr>
                <w:rFonts w:ascii="Century Gothic" w:hAnsi="Century Gothic"/>
              </w:rPr>
              <w:t>1:25</w:t>
            </w:r>
          </w:p>
        </w:tc>
      </w:tr>
      <w:tr w:rsidR="003E604D" w:rsidRPr="006E55E5" w14:paraId="04558C60"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5D" w14:textId="22C9D46F" w:rsidR="003E604D" w:rsidRPr="006E55E5" w:rsidRDefault="003E604D" w:rsidP="00A97FE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Pr>
                <w:rFonts w:ascii="Century Gothic" w:hAnsi="Century Gothic"/>
                <w:b/>
              </w:rPr>
              <w:t>2</w:t>
            </w:r>
            <w:r w:rsidR="00C3375A">
              <w:rPr>
                <w:rFonts w:ascii="Century Gothic" w:hAnsi="Century Gothic"/>
                <w:b/>
              </w:rPr>
              <w:t>3</w:t>
            </w:r>
          </w:p>
        </w:tc>
        <w:tc>
          <w:tcPr>
            <w:tcW w:w="5714" w:type="dxa"/>
            <w:tcBorders>
              <w:top w:val="dotted" w:sz="4" w:space="0" w:color="auto"/>
              <w:left w:val="dotted" w:sz="4" w:space="0" w:color="auto"/>
              <w:bottom w:val="dotted" w:sz="4" w:space="0" w:color="auto"/>
              <w:right w:val="dotted" w:sz="4" w:space="0" w:color="auto"/>
            </w:tcBorders>
          </w:tcPr>
          <w:p w14:paraId="04558C5E" w14:textId="77777777" w:rsidR="003E604D" w:rsidRPr="00722290" w:rsidRDefault="003E604D" w:rsidP="00A97FE8">
            <w:pPr>
              <w:rPr>
                <w:rFonts w:ascii="Century Gothic" w:hAnsi="Century Gothic"/>
              </w:rPr>
            </w:pPr>
            <w:r>
              <w:rPr>
                <w:rFonts w:ascii="Century Gothic" w:hAnsi="Century Gothic"/>
              </w:rPr>
              <w:t>Zbrojenie płyty nad piętrem III - VI</w:t>
            </w:r>
          </w:p>
        </w:tc>
        <w:tc>
          <w:tcPr>
            <w:tcW w:w="1559" w:type="dxa"/>
            <w:tcBorders>
              <w:top w:val="dotted" w:sz="4" w:space="0" w:color="auto"/>
              <w:left w:val="dotted" w:sz="4" w:space="0" w:color="auto"/>
              <w:bottom w:val="dotted" w:sz="4" w:space="0" w:color="auto"/>
              <w:right w:val="single" w:sz="4" w:space="0" w:color="auto"/>
            </w:tcBorders>
          </w:tcPr>
          <w:p w14:paraId="04558C5F" w14:textId="77777777" w:rsidR="003E604D" w:rsidRPr="006E55E5" w:rsidRDefault="003E604D" w:rsidP="00A937AC">
            <w:pPr>
              <w:spacing w:line="276" w:lineRule="auto"/>
              <w:jc w:val="center"/>
              <w:rPr>
                <w:rFonts w:ascii="Century Gothic" w:hAnsi="Century Gothic"/>
              </w:rPr>
            </w:pPr>
            <w:r>
              <w:rPr>
                <w:rFonts w:ascii="Century Gothic" w:hAnsi="Century Gothic"/>
              </w:rPr>
              <w:t>1:100</w:t>
            </w:r>
          </w:p>
        </w:tc>
      </w:tr>
      <w:tr w:rsidR="003E604D" w:rsidRPr="006E55E5" w14:paraId="04558C6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61" w14:textId="52ED5FC6" w:rsidR="003E604D" w:rsidRPr="006E55E5" w:rsidRDefault="003E604D" w:rsidP="00A97FE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Pr>
                <w:rFonts w:ascii="Century Gothic" w:hAnsi="Century Gothic"/>
                <w:b/>
              </w:rPr>
              <w:t>2</w:t>
            </w:r>
            <w:r w:rsidR="00C3375A">
              <w:rPr>
                <w:rFonts w:ascii="Century Gothic" w:hAnsi="Century Gothic"/>
                <w:b/>
              </w:rPr>
              <w:t>4</w:t>
            </w:r>
          </w:p>
        </w:tc>
        <w:tc>
          <w:tcPr>
            <w:tcW w:w="5714" w:type="dxa"/>
            <w:tcBorders>
              <w:top w:val="dotted" w:sz="4" w:space="0" w:color="auto"/>
              <w:left w:val="dotted" w:sz="4" w:space="0" w:color="auto"/>
              <w:bottom w:val="dotted" w:sz="4" w:space="0" w:color="auto"/>
              <w:right w:val="dotted" w:sz="4" w:space="0" w:color="auto"/>
            </w:tcBorders>
          </w:tcPr>
          <w:p w14:paraId="04558C62" w14:textId="77777777" w:rsidR="003E604D" w:rsidRPr="00722290" w:rsidRDefault="003E604D" w:rsidP="00A937AC">
            <w:pPr>
              <w:rPr>
                <w:rFonts w:ascii="Century Gothic" w:hAnsi="Century Gothic"/>
              </w:rPr>
            </w:pPr>
            <w:r>
              <w:rPr>
                <w:rFonts w:ascii="Century Gothic" w:hAnsi="Century Gothic"/>
              </w:rPr>
              <w:t>Trzpienie żelbetowe</w:t>
            </w:r>
          </w:p>
        </w:tc>
        <w:tc>
          <w:tcPr>
            <w:tcW w:w="1559" w:type="dxa"/>
            <w:tcBorders>
              <w:top w:val="dotted" w:sz="4" w:space="0" w:color="auto"/>
              <w:left w:val="dotted" w:sz="4" w:space="0" w:color="auto"/>
              <w:bottom w:val="dotted" w:sz="4" w:space="0" w:color="auto"/>
              <w:right w:val="single" w:sz="4" w:space="0" w:color="auto"/>
            </w:tcBorders>
          </w:tcPr>
          <w:p w14:paraId="04558C63" w14:textId="77777777" w:rsidR="003E604D" w:rsidRPr="006E55E5" w:rsidRDefault="003E604D" w:rsidP="00A97FE8">
            <w:pPr>
              <w:spacing w:line="276" w:lineRule="auto"/>
              <w:jc w:val="center"/>
              <w:rPr>
                <w:rFonts w:ascii="Century Gothic" w:hAnsi="Century Gothic"/>
              </w:rPr>
            </w:pPr>
            <w:r>
              <w:rPr>
                <w:rFonts w:ascii="Century Gothic" w:hAnsi="Century Gothic"/>
              </w:rPr>
              <w:t>1:25</w:t>
            </w:r>
          </w:p>
        </w:tc>
      </w:tr>
      <w:tr w:rsidR="003E604D" w:rsidRPr="006E55E5" w14:paraId="04558C68"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65" w14:textId="07E2A7F7" w:rsidR="003E604D" w:rsidRPr="006E55E5" w:rsidRDefault="003E604D" w:rsidP="00A97FE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Pr>
                <w:rFonts w:ascii="Century Gothic" w:hAnsi="Century Gothic"/>
                <w:b/>
              </w:rPr>
              <w:t>2</w:t>
            </w:r>
            <w:r w:rsidR="00C3375A">
              <w:rPr>
                <w:rFonts w:ascii="Century Gothic" w:hAnsi="Century Gothic"/>
                <w:b/>
              </w:rPr>
              <w:t>5</w:t>
            </w:r>
          </w:p>
        </w:tc>
        <w:tc>
          <w:tcPr>
            <w:tcW w:w="5714" w:type="dxa"/>
            <w:tcBorders>
              <w:top w:val="dotted" w:sz="4" w:space="0" w:color="auto"/>
              <w:left w:val="dotted" w:sz="4" w:space="0" w:color="auto"/>
              <w:bottom w:val="dotted" w:sz="4" w:space="0" w:color="auto"/>
              <w:right w:val="dotted" w:sz="4" w:space="0" w:color="auto"/>
            </w:tcBorders>
          </w:tcPr>
          <w:p w14:paraId="04558C66" w14:textId="77777777" w:rsidR="003E604D" w:rsidRPr="00722290" w:rsidRDefault="003E604D" w:rsidP="00A937AC">
            <w:pPr>
              <w:rPr>
                <w:rFonts w:ascii="Century Gothic" w:hAnsi="Century Gothic"/>
              </w:rPr>
            </w:pPr>
            <w:r>
              <w:rPr>
                <w:rFonts w:ascii="Century Gothic" w:hAnsi="Century Gothic"/>
              </w:rPr>
              <w:t>Trzpienie żelbetowe</w:t>
            </w:r>
          </w:p>
        </w:tc>
        <w:tc>
          <w:tcPr>
            <w:tcW w:w="1559" w:type="dxa"/>
            <w:tcBorders>
              <w:top w:val="dotted" w:sz="4" w:space="0" w:color="auto"/>
              <w:left w:val="dotted" w:sz="4" w:space="0" w:color="auto"/>
              <w:bottom w:val="dotted" w:sz="4" w:space="0" w:color="auto"/>
              <w:right w:val="single" w:sz="4" w:space="0" w:color="auto"/>
            </w:tcBorders>
          </w:tcPr>
          <w:p w14:paraId="04558C67" w14:textId="77777777" w:rsidR="003E604D" w:rsidRPr="006E55E5" w:rsidRDefault="003E604D" w:rsidP="00A937AC">
            <w:pPr>
              <w:spacing w:line="276" w:lineRule="auto"/>
              <w:jc w:val="center"/>
              <w:rPr>
                <w:rFonts w:ascii="Century Gothic" w:hAnsi="Century Gothic"/>
              </w:rPr>
            </w:pPr>
            <w:r>
              <w:rPr>
                <w:rFonts w:ascii="Century Gothic" w:hAnsi="Century Gothic"/>
              </w:rPr>
              <w:t>1:25</w:t>
            </w:r>
          </w:p>
        </w:tc>
      </w:tr>
      <w:tr w:rsidR="003E604D" w:rsidRPr="006E55E5" w14:paraId="04558C6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69" w14:textId="7A9473AF" w:rsidR="003E604D" w:rsidRPr="006E55E5" w:rsidRDefault="003E604D" w:rsidP="00A97FE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Pr>
                <w:rFonts w:ascii="Century Gothic" w:hAnsi="Century Gothic"/>
                <w:b/>
              </w:rPr>
              <w:t>2</w:t>
            </w:r>
            <w:r w:rsidR="00C3375A">
              <w:rPr>
                <w:rFonts w:ascii="Century Gothic" w:hAnsi="Century Gothic"/>
                <w:b/>
              </w:rPr>
              <w:t>6</w:t>
            </w:r>
          </w:p>
        </w:tc>
        <w:tc>
          <w:tcPr>
            <w:tcW w:w="5714" w:type="dxa"/>
            <w:tcBorders>
              <w:top w:val="dotted" w:sz="4" w:space="0" w:color="auto"/>
              <w:left w:val="dotted" w:sz="4" w:space="0" w:color="auto"/>
              <w:bottom w:val="dotted" w:sz="4" w:space="0" w:color="auto"/>
              <w:right w:val="dotted" w:sz="4" w:space="0" w:color="auto"/>
            </w:tcBorders>
          </w:tcPr>
          <w:p w14:paraId="04558C6A" w14:textId="3E44AEAD" w:rsidR="003E604D" w:rsidRPr="00722290" w:rsidRDefault="003E604D" w:rsidP="00A97FE8">
            <w:pPr>
              <w:rPr>
                <w:rFonts w:ascii="Century Gothic" w:hAnsi="Century Gothic"/>
              </w:rPr>
            </w:pPr>
            <w:r>
              <w:rPr>
                <w:rFonts w:ascii="Century Gothic" w:hAnsi="Century Gothic"/>
              </w:rPr>
              <w:t>Zbrojenie klatki schodowej - piętra III-V</w:t>
            </w:r>
          </w:p>
        </w:tc>
        <w:tc>
          <w:tcPr>
            <w:tcW w:w="1559" w:type="dxa"/>
            <w:tcBorders>
              <w:top w:val="dotted" w:sz="4" w:space="0" w:color="auto"/>
              <w:left w:val="dotted" w:sz="4" w:space="0" w:color="auto"/>
              <w:bottom w:val="dotted" w:sz="4" w:space="0" w:color="auto"/>
              <w:right w:val="single" w:sz="4" w:space="0" w:color="auto"/>
            </w:tcBorders>
          </w:tcPr>
          <w:p w14:paraId="04558C6B" w14:textId="77777777" w:rsidR="003E604D" w:rsidRPr="006E55E5" w:rsidRDefault="003E604D" w:rsidP="00A937AC">
            <w:pPr>
              <w:spacing w:line="276" w:lineRule="auto"/>
              <w:jc w:val="center"/>
              <w:rPr>
                <w:rFonts w:ascii="Century Gothic" w:hAnsi="Century Gothic"/>
              </w:rPr>
            </w:pPr>
            <w:r>
              <w:rPr>
                <w:rFonts w:ascii="Century Gothic" w:hAnsi="Century Gothic"/>
              </w:rPr>
              <w:t>1:25</w:t>
            </w:r>
          </w:p>
        </w:tc>
      </w:tr>
      <w:tr w:rsidR="003E604D" w:rsidRPr="006E55E5" w14:paraId="04558C70"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6D" w14:textId="6EBA6B05" w:rsidR="003E604D" w:rsidRPr="006E55E5" w:rsidRDefault="003E604D" w:rsidP="00A97FE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Pr>
                <w:rFonts w:ascii="Century Gothic" w:hAnsi="Century Gothic"/>
                <w:b/>
              </w:rPr>
              <w:t>2</w:t>
            </w:r>
            <w:r w:rsidR="00C3375A">
              <w:rPr>
                <w:rFonts w:ascii="Century Gothic" w:hAnsi="Century Gothic"/>
                <w:b/>
              </w:rPr>
              <w:t>7</w:t>
            </w:r>
          </w:p>
        </w:tc>
        <w:tc>
          <w:tcPr>
            <w:tcW w:w="5714" w:type="dxa"/>
            <w:tcBorders>
              <w:top w:val="dotted" w:sz="4" w:space="0" w:color="auto"/>
              <w:left w:val="dotted" w:sz="4" w:space="0" w:color="auto"/>
              <w:bottom w:val="dotted" w:sz="4" w:space="0" w:color="auto"/>
              <w:right w:val="dotted" w:sz="4" w:space="0" w:color="auto"/>
            </w:tcBorders>
          </w:tcPr>
          <w:p w14:paraId="04558C6E" w14:textId="77777777" w:rsidR="003E604D" w:rsidRPr="00722290" w:rsidRDefault="003E604D" w:rsidP="00A937AC">
            <w:pPr>
              <w:rPr>
                <w:rFonts w:ascii="Century Gothic" w:hAnsi="Century Gothic"/>
              </w:rPr>
            </w:pPr>
            <w:r>
              <w:rPr>
                <w:rFonts w:ascii="Century Gothic" w:hAnsi="Century Gothic"/>
              </w:rPr>
              <w:t>Wieńce żelbetowe</w:t>
            </w:r>
          </w:p>
        </w:tc>
        <w:tc>
          <w:tcPr>
            <w:tcW w:w="1559" w:type="dxa"/>
            <w:tcBorders>
              <w:top w:val="dotted" w:sz="4" w:space="0" w:color="auto"/>
              <w:left w:val="dotted" w:sz="4" w:space="0" w:color="auto"/>
              <w:bottom w:val="dotted" w:sz="4" w:space="0" w:color="auto"/>
              <w:right w:val="single" w:sz="4" w:space="0" w:color="auto"/>
            </w:tcBorders>
          </w:tcPr>
          <w:p w14:paraId="04558C6F" w14:textId="77777777" w:rsidR="003E604D" w:rsidRPr="006E55E5" w:rsidRDefault="003E604D" w:rsidP="00A937AC">
            <w:pPr>
              <w:spacing w:line="276" w:lineRule="auto"/>
              <w:jc w:val="center"/>
              <w:rPr>
                <w:rFonts w:ascii="Century Gothic" w:hAnsi="Century Gothic"/>
              </w:rPr>
            </w:pPr>
            <w:r>
              <w:rPr>
                <w:rFonts w:ascii="Century Gothic" w:hAnsi="Century Gothic"/>
              </w:rPr>
              <w:t>1:25</w:t>
            </w:r>
          </w:p>
        </w:tc>
      </w:tr>
      <w:tr w:rsidR="003E604D" w:rsidRPr="006E55E5" w14:paraId="04558C74"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71" w14:textId="1F3AE471" w:rsidR="003E604D" w:rsidRPr="006E55E5" w:rsidRDefault="003E604D" w:rsidP="00E27B38">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29</w:t>
            </w:r>
          </w:p>
        </w:tc>
        <w:tc>
          <w:tcPr>
            <w:tcW w:w="5714" w:type="dxa"/>
            <w:tcBorders>
              <w:top w:val="dotted" w:sz="4" w:space="0" w:color="auto"/>
              <w:left w:val="dotted" w:sz="4" w:space="0" w:color="auto"/>
              <w:bottom w:val="dotted" w:sz="4" w:space="0" w:color="auto"/>
              <w:right w:val="dotted" w:sz="4" w:space="0" w:color="auto"/>
            </w:tcBorders>
          </w:tcPr>
          <w:p w14:paraId="04558C72" w14:textId="131C430B" w:rsidR="003E604D" w:rsidRPr="00722290" w:rsidRDefault="003E604D" w:rsidP="00E27B38">
            <w:pPr>
              <w:rPr>
                <w:rFonts w:ascii="Century Gothic" w:hAnsi="Century Gothic"/>
              </w:rPr>
            </w:pPr>
            <w:r>
              <w:rPr>
                <w:rFonts w:ascii="Century Gothic" w:hAnsi="Century Gothic"/>
              </w:rPr>
              <w:t>Zbrojenie płyty nad piętrem V</w:t>
            </w:r>
            <w:r w:rsidR="00C3375A">
              <w:rPr>
                <w:rFonts w:ascii="Century Gothic" w:hAnsi="Century Gothic"/>
              </w:rPr>
              <w:t>I</w:t>
            </w:r>
          </w:p>
        </w:tc>
        <w:tc>
          <w:tcPr>
            <w:tcW w:w="1559" w:type="dxa"/>
            <w:tcBorders>
              <w:top w:val="dotted" w:sz="4" w:space="0" w:color="auto"/>
              <w:left w:val="dotted" w:sz="4" w:space="0" w:color="auto"/>
              <w:bottom w:val="dotted" w:sz="4" w:space="0" w:color="auto"/>
              <w:right w:val="single" w:sz="4" w:space="0" w:color="auto"/>
            </w:tcBorders>
          </w:tcPr>
          <w:p w14:paraId="04558C73" w14:textId="77777777" w:rsidR="003E604D" w:rsidRPr="006E55E5" w:rsidRDefault="003E604D" w:rsidP="00A937AC">
            <w:pPr>
              <w:spacing w:line="276" w:lineRule="auto"/>
              <w:jc w:val="center"/>
              <w:rPr>
                <w:rFonts w:ascii="Century Gothic" w:hAnsi="Century Gothic"/>
              </w:rPr>
            </w:pPr>
            <w:r>
              <w:rPr>
                <w:rFonts w:ascii="Century Gothic" w:hAnsi="Century Gothic"/>
              </w:rPr>
              <w:t>1:100</w:t>
            </w:r>
          </w:p>
        </w:tc>
      </w:tr>
      <w:tr w:rsidR="003E604D" w:rsidRPr="006E55E5" w14:paraId="04558C7C" w14:textId="77777777" w:rsidTr="00666427">
        <w:trPr>
          <w:trHeight w:val="170"/>
        </w:trPr>
        <w:tc>
          <w:tcPr>
            <w:tcW w:w="1374" w:type="dxa"/>
            <w:tcBorders>
              <w:top w:val="dotted" w:sz="4" w:space="0" w:color="auto"/>
              <w:left w:val="single" w:sz="4" w:space="0" w:color="auto"/>
              <w:bottom w:val="dotted" w:sz="4" w:space="0" w:color="auto"/>
              <w:right w:val="dotted" w:sz="4" w:space="0" w:color="auto"/>
            </w:tcBorders>
          </w:tcPr>
          <w:p w14:paraId="04558C79" w14:textId="52BC364F" w:rsidR="003E604D" w:rsidRPr="006E55E5" w:rsidRDefault="003E604D" w:rsidP="004C621E">
            <w:pPr>
              <w:spacing w:line="276" w:lineRule="auto"/>
              <w:ind w:left="-70"/>
              <w:jc w:val="center"/>
              <w:rPr>
                <w:rFonts w:ascii="Century Gothic" w:hAnsi="Century Gothic"/>
                <w:b/>
              </w:rPr>
            </w:pPr>
            <w:r w:rsidRPr="006E55E5">
              <w:rPr>
                <w:rFonts w:ascii="Century Gothic" w:hAnsi="Century Gothic"/>
                <w:b/>
              </w:rPr>
              <w:t>P</w:t>
            </w:r>
            <w:r>
              <w:rPr>
                <w:rFonts w:ascii="Century Gothic" w:hAnsi="Century Gothic"/>
                <w:b/>
              </w:rPr>
              <w:t>T</w:t>
            </w:r>
            <w:r w:rsidRPr="006E55E5">
              <w:rPr>
                <w:rFonts w:ascii="Century Gothic" w:hAnsi="Century Gothic"/>
                <w:b/>
              </w:rPr>
              <w:t>-</w:t>
            </w:r>
            <w:r>
              <w:rPr>
                <w:rFonts w:ascii="Century Gothic" w:hAnsi="Century Gothic"/>
                <w:b/>
              </w:rPr>
              <w:t>K</w:t>
            </w:r>
            <w:r w:rsidRPr="006E55E5">
              <w:rPr>
                <w:rFonts w:ascii="Century Gothic" w:hAnsi="Century Gothic"/>
                <w:b/>
              </w:rPr>
              <w:t>-</w:t>
            </w:r>
            <w:r w:rsidR="00C3375A">
              <w:rPr>
                <w:rFonts w:ascii="Century Gothic" w:hAnsi="Century Gothic"/>
                <w:b/>
              </w:rPr>
              <w:t>30</w:t>
            </w:r>
          </w:p>
        </w:tc>
        <w:tc>
          <w:tcPr>
            <w:tcW w:w="5714" w:type="dxa"/>
            <w:tcBorders>
              <w:top w:val="dotted" w:sz="4" w:space="0" w:color="auto"/>
              <w:left w:val="dotted" w:sz="4" w:space="0" w:color="auto"/>
              <w:bottom w:val="dotted" w:sz="4" w:space="0" w:color="auto"/>
              <w:right w:val="dotted" w:sz="4" w:space="0" w:color="auto"/>
            </w:tcBorders>
          </w:tcPr>
          <w:p w14:paraId="04558C7A" w14:textId="77777777" w:rsidR="003E604D" w:rsidRPr="00722290" w:rsidRDefault="003E604D" w:rsidP="00A937AC">
            <w:pPr>
              <w:rPr>
                <w:rFonts w:ascii="Century Gothic" w:hAnsi="Century Gothic"/>
              </w:rPr>
            </w:pPr>
            <w:r>
              <w:rPr>
                <w:rFonts w:ascii="Century Gothic" w:hAnsi="Century Gothic"/>
              </w:rPr>
              <w:t xml:space="preserve">Rama żelbetowa -  parter </w:t>
            </w:r>
          </w:p>
        </w:tc>
        <w:tc>
          <w:tcPr>
            <w:tcW w:w="1559" w:type="dxa"/>
            <w:tcBorders>
              <w:top w:val="dotted" w:sz="4" w:space="0" w:color="auto"/>
              <w:left w:val="dotted" w:sz="4" w:space="0" w:color="auto"/>
              <w:bottom w:val="dotted" w:sz="4" w:space="0" w:color="auto"/>
              <w:right w:val="single" w:sz="4" w:space="0" w:color="auto"/>
            </w:tcBorders>
          </w:tcPr>
          <w:p w14:paraId="04558C7B" w14:textId="77777777" w:rsidR="003E604D" w:rsidRPr="006E55E5" w:rsidRDefault="003E604D" w:rsidP="00C44EC8">
            <w:pPr>
              <w:spacing w:line="276" w:lineRule="auto"/>
              <w:jc w:val="center"/>
              <w:rPr>
                <w:rFonts w:ascii="Century Gothic" w:hAnsi="Century Gothic"/>
              </w:rPr>
            </w:pPr>
            <w:r>
              <w:rPr>
                <w:rFonts w:ascii="Century Gothic" w:hAnsi="Century Gothic"/>
              </w:rPr>
              <w:t>1:25</w:t>
            </w:r>
          </w:p>
        </w:tc>
      </w:tr>
    </w:tbl>
    <w:p w14:paraId="04558C7D" w14:textId="77777777" w:rsidR="00666427" w:rsidRDefault="00666427" w:rsidP="003277D3">
      <w:pPr>
        <w:ind w:firstLine="709"/>
        <w:rPr>
          <w:rFonts w:ascii="Century Gothic" w:hAnsi="Century Gothic"/>
          <w:spacing w:val="-2"/>
        </w:rPr>
      </w:pPr>
    </w:p>
    <w:p w14:paraId="04558C7E" w14:textId="77777777" w:rsidR="00B630D1" w:rsidRDefault="00666427" w:rsidP="00D053D5">
      <w:pPr>
        <w:rPr>
          <w:rFonts w:ascii="Century Gothic" w:hAnsi="Century Gothic"/>
          <w:spacing w:val="-2"/>
        </w:rPr>
      </w:pPr>
      <w:r>
        <w:rPr>
          <w:rFonts w:ascii="Century Gothic" w:hAnsi="Century Gothic"/>
          <w:spacing w:val="-2"/>
        </w:rPr>
        <w:br w:type="page"/>
      </w:r>
    </w:p>
    <w:tbl>
      <w:tblPr>
        <w:tblW w:w="1077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772"/>
      </w:tblGrid>
      <w:tr w:rsidR="005C3616" w:rsidRPr="007A0104" w14:paraId="04558C80" w14:textId="77777777" w:rsidTr="005C3616">
        <w:trPr>
          <w:trHeight w:val="393"/>
        </w:trPr>
        <w:tc>
          <w:tcPr>
            <w:tcW w:w="10772" w:type="dxa"/>
            <w:shd w:val="pct25" w:color="00B0F0" w:fill="auto"/>
            <w:vAlign w:val="center"/>
          </w:tcPr>
          <w:p w14:paraId="04558C7F" w14:textId="77777777" w:rsidR="005C3616" w:rsidRPr="007A0104" w:rsidRDefault="00B630D1" w:rsidP="001065C8">
            <w:pPr>
              <w:spacing w:line="276" w:lineRule="auto"/>
              <w:jc w:val="center"/>
              <w:rPr>
                <w:rFonts w:ascii="Century Gothic" w:hAnsi="Century Gothic"/>
              </w:rPr>
            </w:pPr>
            <w:r>
              <w:rPr>
                <w:rFonts w:ascii="Century Gothic" w:hAnsi="Century Gothic"/>
                <w:spacing w:val="-2"/>
              </w:rPr>
              <w:lastRenderedPageBreak/>
              <w:br w:type="page"/>
            </w:r>
            <w:r w:rsidR="004E01A7">
              <w:rPr>
                <w:rFonts w:ascii="Century Gothic" w:hAnsi="Century Gothic"/>
                <w:spacing w:val="-2"/>
              </w:rPr>
              <w:br w:type="page"/>
            </w:r>
            <w:r w:rsidR="005C3616" w:rsidRPr="007A0104">
              <w:rPr>
                <w:rFonts w:ascii="Century Gothic" w:hAnsi="Century Gothic"/>
                <w:b/>
              </w:rPr>
              <w:t>CZĘŚĆ OPISOWA</w:t>
            </w:r>
          </w:p>
        </w:tc>
      </w:tr>
    </w:tbl>
    <w:p w14:paraId="04558C81" w14:textId="77777777" w:rsidR="005C3616" w:rsidRPr="00217560" w:rsidRDefault="005C3616" w:rsidP="005C3616">
      <w:pPr>
        <w:spacing w:line="276" w:lineRule="auto"/>
        <w:jc w:val="center"/>
        <w:rPr>
          <w:rFonts w:ascii="Century Gothic" w:hAnsi="Century Gothic"/>
          <w:b/>
          <w:szCs w:val="28"/>
        </w:rPr>
      </w:pPr>
    </w:p>
    <w:p w14:paraId="04558C82" w14:textId="77777777" w:rsidR="005C3616" w:rsidRDefault="005C3616" w:rsidP="005C3616">
      <w:pPr>
        <w:spacing w:line="276" w:lineRule="auto"/>
        <w:jc w:val="center"/>
        <w:rPr>
          <w:rFonts w:ascii="Century Gothic" w:hAnsi="Century Gothic"/>
          <w:b/>
          <w:color w:val="00B0F0"/>
          <w:sz w:val="28"/>
          <w:szCs w:val="28"/>
        </w:rPr>
      </w:pPr>
      <w:r w:rsidRPr="005C3616">
        <w:rPr>
          <w:rFonts w:ascii="Century Gothic" w:hAnsi="Century Gothic"/>
          <w:b/>
          <w:color w:val="00B0F0"/>
          <w:sz w:val="28"/>
          <w:szCs w:val="28"/>
        </w:rPr>
        <w:t>PR</w:t>
      </w:r>
      <w:r w:rsidR="00257232">
        <w:rPr>
          <w:rFonts w:ascii="Century Gothic" w:hAnsi="Century Gothic"/>
          <w:b/>
          <w:color w:val="00B0F0"/>
          <w:sz w:val="28"/>
          <w:szCs w:val="28"/>
        </w:rPr>
        <w:t xml:space="preserve">OJEKT </w:t>
      </w:r>
      <w:r w:rsidR="00DC23EF">
        <w:rPr>
          <w:rFonts w:ascii="Century Gothic" w:hAnsi="Century Gothic"/>
          <w:b/>
          <w:color w:val="00B0F0"/>
          <w:sz w:val="28"/>
          <w:szCs w:val="28"/>
        </w:rPr>
        <w:t>TECHNICZNY</w:t>
      </w:r>
      <w:r w:rsidR="00257232">
        <w:rPr>
          <w:rFonts w:ascii="Century Gothic" w:hAnsi="Century Gothic"/>
          <w:b/>
          <w:color w:val="00B0F0"/>
          <w:sz w:val="28"/>
          <w:szCs w:val="28"/>
        </w:rPr>
        <w:t xml:space="preserve"> </w:t>
      </w:r>
      <w:r w:rsidR="00251117">
        <w:rPr>
          <w:rFonts w:ascii="Century Gothic" w:hAnsi="Century Gothic"/>
          <w:b/>
          <w:color w:val="00B0F0"/>
          <w:sz w:val="28"/>
          <w:szCs w:val="28"/>
        </w:rPr>
        <w:t>KONSTRUKCYJNY</w:t>
      </w:r>
      <w:r w:rsidR="00F1621E">
        <w:rPr>
          <w:rFonts w:ascii="Century Gothic" w:hAnsi="Century Gothic"/>
          <w:b/>
          <w:color w:val="00B0F0"/>
          <w:sz w:val="28"/>
          <w:szCs w:val="28"/>
        </w:rPr>
        <w:t xml:space="preserve"> – BUDYNEK </w:t>
      </w:r>
      <w:r w:rsidR="00DC23EF">
        <w:rPr>
          <w:rFonts w:ascii="Century Gothic" w:hAnsi="Century Gothic"/>
          <w:b/>
          <w:color w:val="00B0F0"/>
          <w:sz w:val="28"/>
          <w:szCs w:val="28"/>
        </w:rPr>
        <w:t>NR3</w:t>
      </w:r>
    </w:p>
    <w:p w14:paraId="04558C83" w14:textId="77777777" w:rsidR="005C3616" w:rsidRPr="005C3616" w:rsidRDefault="005C3616" w:rsidP="005C3616">
      <w:pPr>
        <w:spacing w:line="276" w:lineRule="auto"/>
        <w:jc w:val="center"/>
        <w:rPr>
          <w:rFonts w:ascii="Century Gothic" w:hAnsi="Century Gothic"/>
          <w:szCs w:val="28"/>
        </w:rPr>
      </w:pPr>
    </w:p>
    <w:p w14:paraId="04558C84" w14:textId="77777777" w:rsidR="006C4711" w:rsidRDefault="005D1AEC" w:rsidP="006C4711">
      <w:pPr>
        <w:pStyle w:val="Nagwek1"/>
        <w:spacing w:line="276" w:lineRule="auto"/>
        <w:rPr>
          <w:rFonts w:ascii="Century Gothic" w:hAnsi="Century Gothic"/>
          <w:b/>
          <w:sz w:val="28"/>
          <w:szCs w:val="28"/>
        </w:rPr>
      </w:pPr>
      <w:r>
        <w:rPr>
          <w:rFonts w:ascii="Century Gothic" w:hAnsi="Century Gothic"/>
          <w:b/>
          <w:sz w:val="28"/>
          <w:szCs w:val="28"/>
        </w:rPr>
        <w:t>1.0</w:t>
      </w:r>
      <w:r>
        <w:rPr>
          <w:rFonts w:ascii="Century Gothic" w:hAnsi="Century Gothic"/>
          <w:b/>
          <w:sz w:val="28"/>
          <w:szCs w:val="28"/>
        </w:rPr>
        <w:tab/>
        <w:t>Dane ogólne</w:t>
      </w:r>
    </w:p>
    <w:p w14:paraId="04558C85" w14:textId="77777777" w:rsidR="006C4711" w:rsidRPr="006C4711" w:rsidRDefault="006C4711" w:rsidP="006C4711">
      <w:pPr>
        <w:pStyle w:val="Nagwek1"/>
        <w:spacing w:line="276" w:lineRule="auto"/>
        <w:rPr>
          <w:rFonts w:ascii="Century Gothic" w:eastAsiaTheme="minorHAnsi" w:hAnsi="Century Gothic" w:cs="Tahoma"/>
          <w:szCs w:val="24"/>
          <w:lang w:eastAsia="en-US"/>
        </w:rPr>
      </w:pPr>
      <w:r>
        <w:rPr>
          <w:rFonts w:ascii="Century Gothic" w:hAnsi="Century Gothic"/>
          <w:b/>
          <w:sz w:val="28"/>
          <w:szCs w:val="28"/>
        </w:rPr>
        <w:t xml:space="preserve">         </w:t>
      </w:r>
      <w:r w:rsidR="005D1AEC" w:rsidRPr="00657901">
        <w:rPr>
          <w:rFonts w:ascii="Century Gothic" w:hAnsi="Century Gothic"/>
        </w:rPr>
        <w:t>Inwestor:</w:t>
      </w:r>
      <w:r w:rsidR="005D1AEC" w:rsidRPr="00657901">
        <w:rPr>
          <w:rFonts w:ascii="Century Gothic" w:hAnsi="Century Gothic"/>
        </w:rPr>
        <w:tab/>
      </w:r>
      <w:r w:rsidR="005D1AEC" w:rsidRPr="00657901">
        <w:rPr>
          <w:rFonts w:ascii="Century Gothic" w:hAnsi="Century Gothic"/>
        </w:rPr>
        <w:tab/>
      </w:r>
      <w:r w:rsidR="005D1AEC" w:rsidRPr="00657901">
        <w:rPr>
          <w:rFonts w:ascii="Century Gothic" w:hAnsi="Century Gothic"/>
        </w:rPr>
        <w:tab/>
      </w:r>
      <w:r w:rsidRPr="006C4711">
        <w:rPr>
          <w:rFonts w:ascii="Century Gothic" w:eastAsiaTheme="minorHAnsi" w:hAnsi="Century Gothic" w:cs="Tahoma"/>
          <w:szCs w:val="24"/>
          <w:lang w:eastAsia="en-US"/>
        </w:rPr>
        <w:t xml:space="preserve">Spółdzielnia Mieszkaniowa "Metalowiec"                                                          </w:t>
      </w:r>
    </w:p>
    <w:p w14:paraId="04558C86" w14:textId="77777777" w:rsidR="006C4711" w:rsidRPr="006C4711" w:rsidRDefault="006C4711" w:rsidP="006C4711">
      <w:pPr>
        <w:pStyle w:val="Nagwek1"/>
        <w:spacing w:line="276" w:lineRule="auto"/>
        <w:rPr>
          <w:rFonts w:ascii="Century Gothic" w:hAnsi="Century Gothic"/>
          <w:szCs w:val="24"/>
        </w:rPr>
      </w:pPr>
      <w:r w:rsidRPr="006C4711">
        <w:rPr>
          <w:rFonts w:ascii="Century Gothic" w:eastAsiaTheme="minorHAnsi" w:hAnsi="Century Gothic" w:cs="Tahoma"/>
          <w:szCs w:val="24"/>
          <w:lang w:eastAsia="en-US"/>
        </w:rPr>
        <w:t xml:space="preserve">                                                          ul. Klonowa 5, 23-204 Kraśnik</w:t>
      </w:r>
    </w:p>
    <w:p w14:paraId="04558C87" w14:textId="77777777" w:rsidR="005D1AEC" w:rsidRDefault="005D1AEC" w:rsidP="006C4711">
      <w:pPr>
        <w:spacing w:line="276" w:lineRule="auto"/>
        <w:ind w:firstLine="709"/>
        <w:jc w:val="both"/>
        <w:rPr>
          <w:rFonts w:ascii="Century Gothic" w:hAnsi="Century Gothic"/>
        </w:rPr>
      </w:pPr>
    </w:p>
    <w:p w14:paraId="04558C88" w14:textId="77777777" w:rsidR="005D1AEC" w:rsidRDefault="005D1AEC" w:rsidP="005D1AEC">
      <w:pPr>
        <w:spacing w:line="276" w:lineRule="auto"/>
        <w:jc w:val="both"/>
        <w:rPr>
          <w:rFonts w:ascii="Century Gothic" w:hAnsi="Century Gothic"/>
        </w:rPr>
      </w:pPr>
      <w:r w:rsidRPr="00657901">
        <w:rPr>
          <w:rFonts w:ascii="Century Gothic" w:hAnsi="Century Gothic"/>
        </w:rPr>
        <w:tab/>
        <w:t>Adres inwestycji:</w:t>
      </w:r>
      <w:r w:rsidRPr="00657901">
        <w:rPr>
          <w:rFonts w:ascii="Century Gothic" w:hAnsi="Century Gothic"/>
        </w:rPr>
        <w:tab/>
      </w:r>
      <w:r w:rsidRPr="00657901">
        <w:rPr>
          <w:rFonts w:ascii="Century Gothic" w:hAnsi="Century Gothic"/>
        </w:rPr>
        <w:tab/>
      </w:r>
      <w:r w:rsidR="006C4711">
        <w:rPr>
          <w:rFonts w:ascii="Century Gothic" w:hAnsi="Century Gothic"/>
        </w:rPr>
        <w:t>Kraśnik</w:t>
      </w:r>
      <w:r>
        <w:rPr>
          <w:rFonts w:ascii="Century Gothic" w:hAnsi="Century Gothic"/>
        </w:rPr>
        <w:t xml:space="preserve">, gm. </w:t>
      </w:r>
      <w:r w:rsidR="006C4711">
        <w:rPr>
          <w:rFonts w:ascii="Century Gothic" w:hAnsi="Century Gothic"/>
        </w:rPr>
        <w:t>Kraśnik</w:t>
      </w:r>
    </w:p>
    <w:p w14:paraId="04558C8B" w14:textId="7AFB3B9B" w:rsidR="005D1AEC" w:rsidRPr="006C4711" w:rsidRDefault="005D1AEC" w:rsidP="00C3375A">
      <w:pPr>
        <w:spacing w:line="276" w:lineRule="auto"/>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00003D91">
        <w:rPr>
          <w:rFonts w:ascii="Century Gothic" w:eastAsiaTheme="minorHAnsi" w:hAnsi="Century Gothic" w:cs="Tahoma"/>
          <w:lang w:eastAsia="en-US"/>
        </w:rPr>
        <w:t xml:space="preserve">ul. Popiełuszki </w:t>
      </w:r>
      <w:r w:rsidR="00C3375A">
        <w:rPr>
          <w:rFonts w:ascii="Century Gothic" w:eastAsiaTheme="minorHAnsi" w:hAnsi="Century Gothic" w:cs="Tahoma"/>
          <w:lang w:eastAsia="en-US"/>
        </w:rPr>
        <w:t>17</w:t>
      </w:r>
      <w:r w:rsidR="006C4711" w:rsidRPr="006C4711">
        <w:rPr>
          <w:rFonts w:ascii="Century Gothic" w:eastAsiaTheme="minorHAnsi" w:hAnsi="Century Gothic" w:cs="Tahoma"/>
          <w:lang w:eastAsia="en-US"/>
        </w:rPr>
        <w:t xml:space="preserve">, działka ewid. nr </w:t>
      </w:r>
      <w:r w:rsidR="00C3375A">
        <w:rPr>
          <w:rFonts w:ascii="Century Gothic" w:hAnsi="Century Gothic"/>
          <w:shd w:val="clear" w:color="auto" w:fill="FFFFFF"/>
        </w:rPr>
        <w:t>226/5</w:t>
      </w:r>
    </w:p>
    <w:p w14:paraId="04558C8C" w14:textId="77777777" w:rsidR="005D1AEC" w:rsidRDefault="005D1AEC" w:rsidP="005D1AEC">
      <w:pPr>
        <w:spacing w:line="276" w:lineRule="auto"/>
        <w:jc w:val="both"/>
        <w:rPr>
          <w:rFonts w:ascii="Century Gothic" w:hAnsi="Century Gothic"/>
        </w:rPr>
      </w:pPr>
    </w:p>
    <w:p w14:paraId="04558C8D" w14:textId="77777777" w:rsidR="00B01BED" w:rsidRPr="00C44EC8" w:rsidRDefault="005D1AEC" w:rsidP="00C44EC8">
      <w:pPr>
        <w:autoSpaceDE w:val="0"/>
        <w:autoSpaceDN w:val="0"/>
        <w:adjustRightInd w:val="0"/>
        <w:rPr>
          <w:rFonts w:ascii="Century Gothic" w:hAnsi="Century Gothic" w:cs="Tahoma"/>
          <w:b/>
          <w:bCs/>
          <w:color w:val="000000"/>
        </w:rPr>
      </w:pPr>
      <w:r>
        <w:rPr>
          <w:rFonts w:ascii="Century Gothic" w:hAnsi="Century Gothic"/>
        </w:rPr>
        <w:t>Główny projektant</w:t>
      </w:r>
      <w:r w:rsidRPr="00657901">
        <w:rPr>
          <w:rFonts w:ascii="Century Gothic" w:hAnsi="Century Gothic"/>
        </w:rPr>
        <w:t>:</w:t>
      </w:r>
      <w:r w:rsidRPr="00657901">
        <w:rPr>
          <w:rFonts w:ascii="Century Gothic" w:hAnsi="Century Gothic"/>
        </w:rPr>
        <w:tab/>
      </w:r>
      <w:r w:rsidR="00C44EC8">
        <w:rPr>
          <w:rFonts w:ascii="Century Gothic" w:hAnsi="Century Gothic"/>
        </w:rPr>
        <w:t xml:space="preserve">            </w:t>
      </w:r>
      <w:r w:rsidR="00C44EC8" w:rsidRPr="00C44EC8">
        <w:rPr>
          <w:rFonts w:ascii="Century Gothic" w:hAnsi="Century Gothic" w:cs="Tahoma"/>
          <w:b/>
          <w:bCs/>
          <w:color w:val="000000"/>
        </w:rPr>
        <w:t>mgr inż. Karol Pepłowski</w:t>
      </w:r>
    </w:p>
    <w:p w14:paraId="04558C8E" w14:textId="77777777" w:rsidR="00C44EC8" w:rsidRPr="00C44EC8" w:rsidRDefault="00C44EC8" w:rsidP="00C44EC8">
      <w:pPr>
        <w:autoSpaceDE w:val="0"/>
        <w:autoSpaceDN w:val="0"/>
        <w:adjustRightInd w:val="0"/>
        <w:rPr>
          <w:rFonts w:ascii="Century Gothic" w:hAnsi="Century Gothic" w:cs="Tahoma"/>
          <w:bCs/>
          <w:color w:val="000000"/>
        </w:rPr>
      </w:pPr>
      <w:r w:rsidRPr="00C44EC8">
        <w:rPr>
          <w:rFonts w:ascii="Century Gothic" w:hAnsi="Century Gothic" w:cs="Tahoma"/>
          <w:bCs/>
          <w:color w:val="000000"/>
        </w:rPr>
        <w:t xml:space="preserve">                                                      upr.</w:t>
      </w:r>
      <w:r w:rsidRPr="00C44EC8">
        <w:rPr>
          <w:rFonts w:ascii="Century Gothic" w:hAnsi="Century Gothic" w:cs="Tahoma"/>
          <w:bCs/>
          <w:color w:val="000000"/>
        </w:rPr>
        <w:tab/>
        <w:t>nr MAZ/0379/PWBKb/16</w:t>
      </w:r>
    </w:p>
    <w:p w14:paraId="04558C8F" w14:textId="77777777" w:rsidR="00C44EC8" w:rsidRPr="00C44EC8" w:rsidRDefault="00C44EC8" w:rsidP="00C44EC8">
      <w:pPr>
        <w:autoSpaceDE w:val="0"/>
        <w:autoSpaceDN w:val="0"/>
        <w:adjustRightInd w:val="0"/>
        <w:rPr>
          <w:rFonts w:ascii="Century Gothic" w:hAnsi="Century Gothic" w:cs="Tahoma"/>
          <w:color w:val="000000"/>
          <w:sz w:val="20"/>
          <w:szCs w:val="20"/>
        </w:rPr>
      </w:pPr>
      <w:r>
        <w:rPr>
          <w:rFonts w:ascii="Century Gothic" w:hAnsi="Century Gothic" w:cs="Tahoma"/>
          <w:color w:val="000000"/>
          <w:sz w:val="20"/>
          <w:szCs w:val="20"/>
        </w:rPr>
        <w:t xml:space="preserve">                                                                  </w:t>
      </w:r>
      <w:r w:rsidRPr="00C44EC8">
        <w:rPr>
          <w:rFonts w:ascii="Century Gothic" w:hAnsi="Century Gothic" w:cs="Tahoma"/>
          <w:color w:val="000000"/>
          <w:sz w:val="20"/>
          <w:szCs w:val="20"/>
        </w:rPr>
        <w:t>w specjalności konstrukcyjnej</w:t>
      </w:r>
    </w:p>
    <w:p w14:paraId="04558C90" w14:textId="77777777" w:rsidR="006C4711" w:rsidRDefault="006C4711" w:rsidP="006C4711">
      <w:pPr>
        <w:ind w:left="2836" w:firstLine="709"/>
        <w:rPr>
          <w:rFonts w:ascii="Century Gothic" w:hAnsi="Century Gothic"/>
        </w:rPr>
      </w:pPr>
    </w:p>
    <w:p w14:paraId="04558C91" w14:textId="77777777" w:rsidR="006C4711" w:rsidRPr="00C44EC8" w:rsidRDefault="00123F2E" w:rsidP="00C44EC8">
      <w:pPr>
        <w:autoSpaceDE w:val="0"/>
        <w:autoSpaceDN w:val="0"/>
        <w:adjustRightInd w:val="0"/>
        <w:rPr>
          <w:rFonts w:ascii="Tahoma" w:hAnsi="Tahoma" w:cs="Tahoma"/>
          <w:b/>
          <w:bCs/>
          <w:color w:val="000000"/>
        </w:rPr>
      </w:pPr>
      <w:r>
        <w:rPr>
          <w:rFonts w:ascii="Century Gothic" w:hAnsi="Century Gothic"/>
        </w:rPr>
        <w:t>Sprawdzający:</w:t>
      </w:r>
      <w:r>
        <w:rPr>
          <w:rFonts w:ascii="Century Gothic" w:hAnsi="Century Gothic"/>
        </w:rPr>
        <w:tab/>
      </w:r>
      <w:r>
        <w:rPr>
          <w:rFonts w:ascii="Century Gothic" w:hAnsi="Century Gothic"/>
        </w:rPr>
        <w:tab/>
      </w:r>
      <w:r w:rsidR="00C44EC8">
        <w:rPr>
          <w:rFonts w:ascii="Century Gothic" w:hAnsi="Century Gothic"/>
        </w:rPr>
        <w:t xml:space="preserve">          </w:t>
      </w:r>
      <w:r w:rsidR="00C44EC8">
        <w:rPr>
          <w:rFonts w:ascii="Tahoma" w:hAnsi="Tahoma" w:cs="Tahoma"/>
          <w:b/>
          <w:bCs/>
          <w:color w:val="000000"/>
        </w:rPr>
        <w:t>mgr inż. Marcin Paluszyński</w:t>
      </w:r>
    </w:p>
    <w:p w14:paraId="04558C92" w14:textId="77777777" w:rsidR="00C44EC8" w:rsidRPr="00C44EC8" w:rsidRDefault="006C4711" w:rsidP="00C44EC8">
      <w:pPr>
        <w:autoSpaceDE w:val="0"/>
        <w:autoSpaceDN w:val="0"/>
        <w:adjustRightInd w:val="0"/>
        <w:rPr>
          <w:rFonts w:ascii="Tahoma" w:hAnsi="Tahoma" w:cs="Tahoma"/>
          <w:bCs/>
          <w:color w:val="000000"/>
        </w:rPr>
      </w:pPr>
      <w:r>
        <w:rPr>
          <w:rFonts w:ascii="Century Gothic" w:hAnsi="Century Gothic"/>
          <w:szCs w:val="18"/>
          <w:lang w:eastAsia="en-US"/>
        </w:rPr>
        <w:t xml:space="preserve">                                     </w:t>
      </w:r>
      <w:r w:rsidRPr="00C44EC8">
        <w:rPr>
          <w:rFonts w:ascii="Century Gothic" w:hAnsi="Century Gothic"/>
          <w:szCs w:val="18"/>
          <w:lang w:eastAsia="en-US"/>
        </w:rPr>
        <w:t xml:space="preserve">   </w:t>
      </w:r>
      <w:r w:rsidR="00C44EC8">
        <w:rPr>
          <w:rFonts w:ascii="Century Gothic" w:hAnsi="Century Gothic"/>
          <w:szCs w:val="18"/>
          <w:lang w:eastAsia="en-US"/>
        </w:rPr>
        <w:t xml:space="preserve">           </w:t>
      </w:r>
      <w:r w:rsidRPr="00C44EC8">
        <w:rPr>
          <w:rFonts w:ascii="Century Gothic" w:hAnsi="Century Gothic"/>
          <w:szCs w:val="18"/>
          <w:lang w:eastAsia="en-US"/>
        </w:rPr>
        <w:t xml:space="preserve">  </w:t>
      </w:r>
      <w:r w:rsidR="00C44EC8" w:rsidRPr="00C44EC8">
        <w:rPr>
          <w:rFonts w:ascii="Tahoma" w:hAnsi="Tahoma" w:cs="Tahoma"/>
          <w:bCs/>
          <w:color w:val="000000"/>
        </w:rPr>
        <w:t>upr.</w:t>
      </w:r>
      <w:r w:rsidR="00C44EC8" w:rsidRPr="00C44EC8">
        <w:rPr>
          <w:rFonts w:ascii="Tahoma" w:hAnsi="Tahoma" w:cs="Tahoma"/>
          <w:bCs/>
          <w:color w:val="000000"/>
        </w:rPr>
        <w:tab/>
        <w:t>nr MAZ/0013/POOK/09</w:t>
      </w:r>
    </w:p>
    <w:p w14:paraId="04558C93" w14:textId="77777777" w:rsidR="00C44EC8" w:rsidRPr="00C44EC8" w:rsidRDefault="00C44EC8" w:rsidP="00C44EC8">
      <w:pPr>
        <w:autoSpaceDE w:val="0"/>
        <w:autoSpaceDN w:val="0"/>
        <w:adjustRightInd w:val="0"/>
        <w:rPr>
          <w:rFonts w:ascii="Tahoma" w:hAnsi="Tahoma" w:cs="Tahoma"/>
          <w:color w:val="000000"/>
          <w:sz w:val="20"/>
          <w:szCs w:val="20"/>
        </w:rPr>
      </w:pPr>
      <w:r>
        <w:rPr>
          <w:rFonts w:ascii="Tahoma" w:hAnsi="Tahoma" w:cs="Tahoma"/>
          <w:color w:val="000000"/>
        </w:rPr>
        <w:t xml:space="preserve">                                              </w:t>
      </w:r>
      <w:r w:rsidRPr="00C44EC8">
        <w:rPr>
          <w:rFonts w:ascii="Tahoma" w:hAnsi="Tahoma" w:cs="Tahoma"/>
          <w:color w:val="000000"/>
          <w:sz w:val="20"/>
          <w:szCs w:val="20"/>
        </w:rPr>
        <w:t>w specjalności konstrukcyjnej</w:t>
      </w:r>
    </w:p>
    <w:p w14:paraId="04558C94" w14:textId="77777777" w:rsidR="00123F2E" w:rsidRDefault="00123F2E" w:rsidP="00123F2E">
      <w:pPr>
        <w:spacing w:line="276" w:lineRule="auto"/>
        <w:jc w:val="both"/>
        <w:rPr>
          <w:rFonts w:ascii="Century Gothic" w:hAnsi="Century Gothic"/>
        </w:rPr>
      </w:pPr>
    </w:p>
    <w:p w14:paraId="04558C95" w14:textId="77777777" w:rsidR="00841571" w:rsidRDefault="00841571" w:rsidP="00123F2E">
      <w:pPr>
        <w:spacing w:line="276" w:lineRule="auto"/>
        <w:jc w:val="both"/>
        <w:rPr>
          <w:rFonts w:ascii="Century Gothic" w:hAnsi="Century Gothic"/>
        </w:rPr>
      </w:pPr>
    </w:p>
    <w:p w14:paraId="04558C96" w14:textId="77777777" w:rsidR="00841571" w:rsidRDefault="00841571" w:rsidP="00123F2E">
      <w:pPr>
        <w:spacing w:line="276" w:lineRule="auto"/>
        <w:jc w:val="both"/>
        <w:rPr>
          <w:rFonts w:ascii="Century Gothic" w:hAnsi="Century Gothic"/>
        </w:rPr>
      </w:pPr>
    </w:p>
    <w:p w14:paraId="04558C97" w14:textId="77777777" w:rsidR="00D45AAE" w:rsidRDefault="00C44EC8" w:rsidP="00C44EC8">
      <w:pPr>
        <w:spacing w:line="276" w:lineRule="auto"/>
        <w:jc w:val="both"/>
        <w:rPr>
          <w:rFonts w:ascii="Century Gothic" w:hAnsi="Century Gothic"/>
        </w:rPr>
      </w:pPr>
      <w:r>
        <w:rPr>
          <w:rFonts w:ascii="Century Gothic" w:hAnsi="Century Gothic"/>
        </w:rPr>
        <w:tab/>
      </w:r>
    </w:p>
    <w:p w14:paraId="04558C98" w14:textId="77777777" w:rsidR="0013152E" w:rsidRPr="009F412C" w:rsidRDefault="00C8109B" w:rsidP="00123F2E">
      <w:pPr>
        <w:spacing w:line="276" w:lineRule="auto"/>
        <w:jc w:val="both"/>
        <w:rPr>
          <w:rFonts w:ascii="Century Gothic" w:hAnsi="Century Gothic"/>
        </w:rPr>
      </w:pPr>
      <w:r>
        <w:rPr>
          <w:rFonts w:ascii="Century Gothic" w:hAnsi="Century Gothic"/>
          <w:b/>
          <w:sz w:val="28"/>
          <w:szCs w:val="28"/>
        </w:rPr>
        <w:t>2.</w:t>
      </w:r>
      <w:r w:rsidR="002A735E">
        <w:rPr>
          <w:rFonts w:ascii="Century Gothic" w:hAnsi="Century Gothic"/>
          <w:b/>
          <w:sz w:val="28"/>
          <w:szCs w:val="28"/>
        </w:rPr>
        <w:t>0</w:t>
      </w:r>
      <w:r w:rsidR="002A735E">
        <w:rPr>
          <w:rFonts w:ascii="Century Gothic" w:hAnsi="Century Gothic"/>
          <w:b/>
          <w:sz w:val="28"/>
          <w:szCs w:val="28"/>
        </w:rPr>
        <w:tab/>
        <w:t>P</w:t>
      </w:r>
      <w:r w:rsidR="0013152E" w:rsidRPr="007A0104">
        <w:rPr>
          <w:rFonts w:ascii="Century Gothic" w:hAnsi="Century Gothic"/>
          <w:b/>
          <w:sz w:val="28"/>
          <w:szCs w:val="28"/>
        </w:rPr>
        <w:t>rzedmiot inwestycji</w:t>
      </w:r>
    </w:p>
    <w:p w14:paraId="04558C99" w14:textId="77777777" w:rsidR="0013152E" w:rsidRPr="007A0104" w:rsidRDefault="00A427C4" w:rsidP="0016419F">
      <w:pPr>
        <w:pStyle w:val="Nagwek1"/>
        <w:spacing w:line="276" w:lineRule="auto"/>
        <w:ind w:firstLine="425"/>
        <w:rPr>
          <w:rFonts w:ascii="Century Gothic" w:hAnsi="Century Gothic"/>
          <w:b/>
        </w:rPr>
      </w:pPr>
      <w:r>
        <w:rPr>
          <w:rFonts w:ascii="Century Gothic" w:hAnsi="Century Gothic"/>
          <w:b/>
        </w:rPr>
        <w:tab/>
      </w:r>
      <w:r w:rsidR="00C8109B">
        <w:rPr>
          <w:rFonts w:ascii="Century Gothic" w:hAnsi="Century Gothic"/>
          <w:b/>
        </w:rPr>
        <w:t>2.1</w:t>
      </w:r>
      <w:r w:rsidR="00C8109B">
        <w:rPr>
          <w:rFonts w:ascii="Century Gothic" w:hAnsi="Century Gothic"/>
          <w:b/>
        </w:rPr>
        <w:tab/>
      </w:r>
      <w:r w:rsidR="0013152E" w:rsidRPr="007A0104">
        <w:rPr>
          <w:rFonts w:ascii="Century Gothic" w:hAnsi="Century Gothic"/>
          <w:b/>
        </w:rPr>
        <w:t>Przeznaczenie i program użytkowy obiektu budowlanego</w:t>
      </w:r>
    </w:p>
    <w:p w14:paraId="04558C9A" w14:textId="77777777" w:rsidR="00FB7740" w:rsidRDefault="00FB7740" w:rsidP="007E03D7">
      <w:pPr>
        <w:rPr>
          <w:rFonts w:ascii="Century Gothic" w:hAnsi="Century Gothic"/>
        </w:rPr>
      </w:pPr>
    </w:p>
    <w:p w14:paraId="04558C9B" w14:textId="3FF525F4" w:rsidR="00652A3C" w:rsidRPr="00C953F8" w:rsidRDefault="00652A3C" w:rsidP="00652A3C">
      <w:pPr>
        <w:spacing w:line="276" w:lineRule="auto"/>
        <w:ind w:left="709"/>
        <w:rPr>
          <w:rFonts w:ascii="Century Gothic" w:hAnsi="Century Gothic"/>
        </w:rPr>
      </w:pPr>
      <w:r w:rsidRPr="00C953F8">
        <w:rPr>
          <w:rFonts w:ascii="Century Gothic" w:eastAsiaTheme="minorHAnsi" w:hAnsi="Century Gothic" w:cs="Tahoma"/>
          <w:lang w:eastAsia="en-US"/>
        </w:rPr>
        <w:t xml:space="preserve">Budowa zespołu budynków mieszkalnych  wielorodzinnych nr 3,4,5 wraz z zagospodarowaniem terenu (dojazdy, wiaty śmietnikowe, plac zabaw, miejsca parkingowe i zieleń) oraz infrastrukturą techniczną (przyłącza:  wod. – kan., sanitarne, deszczowe, sieci cieplnej, energetycznej, teletechnicznej),  realizowanego osiedla mieszkaniowego „WIDOK II” - ETAP </w:t>
      </w:r>
      <w:r w:rsidR="00701204">
        <w:rPr>
          <w:rFonts w:ascii="Century Gothic" w:eastAsiaTheme="minorHAnsi" w:hAnsi="Century Gothic" w:cs="Tahoma"/>
          <w:lang w:eastAsia="en-US"/>
        </w:rPr>
        <w:t>I</w:t>
      </w:r>
      <w:r w:rsidR="00C3375A">
        <w:rPr>
          <w:rFonts w:ascii="Century Gothic" w:eastAsiaTheme="minorHAnsi" w:hAnsi="Century Gothic" w:cs="Tahoma"/>
          <w:lang w:eastAsia="en-US"/>
        </w:rPr>
        <w:t>I</w:t>
      </w:r>
      <w:r w:rsidRPr="00C953F8">
        <w:rPr>
          <w:rFonts w:ascii="Century Gothic" w:eastAsiaTheme="minorHAnsi" w:hAnsi="Century Gothic" w:cs="Tahoma"/>
          <w:lang w:eastAsia="en-US"/>
        </w:rPr>
        <w:t xml:space="preserve">I bud. nr </w:t>
      </w:r>
      <w:r w:rsidR="00C3375A">
        <w:rPr>
          <w:rFonts w:ascii="Century Gothic" w:eastAsiaTheme="minorHAnsi" w:hAnsi="Century Gothic" w:cs="Tahoma"/>
          <w:lang w:eastAsia="en-US"/>
        </w:rPr>
        <w:t>5</w:t>
      </w:r>
      <w:r w:rsidRPr="00C953F8">
        <w:rPr>
          <w:rFonts w:ascii="Century Gothic" w:hAnsi="Century Gothic"/>
        </w:rPr>
        <w:t>.</w:t>
      </w:r>
    </w:p>
    <w:p w14:paraId="04558C9C" w14:textId="75AF73F1" w:rsidR="00652A3C" w:rsidRDefault="00652A3C" w:rsidP="00652A3C">
      <w:pPr>
        <w:spacing w:line="276" w:lineRule="auto"/>
        <w:ind w:left="709" w:firstLine="709"/>
        <w:rPr>
          <w:rFonts w:ascii="Century Gothic" w:hAnsi="Century Gothic"/>
        </w:rPr>
      </w:pPr>
      <w:r w:rsidRPr="00B07E8A">
        <w:rPr>
          <w:rFonts w:ascii="Century Gothic" w:hAnsi="Century Gothic"/>
        </w:rPr>
        <w:t>Lokalizacja</w:t>
      </w:r>
      <w:r w:rsidRPr="007C3EE3">
        <w:rPr>
          <w:rFonts w:ascii="Century Gothic" w:hAnsi="Century Gothic"/>
        </w:rPr>
        <w:t>:</w:t>
      </w:r>
      <w:r>
        <w:rPr>
          <w:rFonts w:ascii="Century Gothic" w:hAnsi="Century Gothic"/>
        </w:rPr>
        <w:t xml:space="preserve"> Kraśnik</w:t>
      </w:r>
      <w:r w:rsidRPr="00A71430">
        <w:rPr>
          <w:rFonts w:ascii="Century Gothic" w:hAnsi="Century Gothic"/>
        </w:rPr>
        <w:t xml:space="preserve">, </w:t>
      </w:r>
      <w:r w:rsidR="00C3375A">
        <w:rPr>
          <w:rFonts w:ascii="Century Gothic" w:hAnsi="Century Gothic"/>
          <w:shd w:val="clear" w:color="auto" w:fill="FFFFFF"/>
        </w:rPr>
        <w:t>226/5</w:t>
      </w:r>
    </w:p>
    <w:p w14:paraId="04558C9D" w14:textId="03508258" w:rsidR="00652A3C" w:rsidRPr="00B07E8A" w:rsidRDefault="00652A3C" w:rsidP="00652A3C">
      <w:pPr>
        <w:spacing w:line="276" w:lineRule="auto"/>
        <w:ind w:firstLine="709"/>
        <w:jc w:val="both"/>
        <w:rPr>
          <w:rFonts w:ascii="Century Gothic" w:hAnsi="Century Gothic"/>
        </w:rPr>
      </w:pPr>
      <w:r w:rsidRPr="00B07E8A">
        <w:rPr>
          <w:rFonts w:ascii="Century Gothic" w:hAnsi="Century Gothic"/>
        </w:rPr>
        <w:t xml:space="preserve">Projektowany budynek wysokości </w:t>
      </w:r>
      <w:r w:rsidR="00C3375A">
        <w:rPr>
          <w:rFonts w:ascii="Century Gothic" w:hAnsi="Century Gothic"/>
        </w:rPr>
        <w:t>7</w:t>
      </w:r>
      <w:r>
        <w:rPr>
          <w:rFonts w:ascii="Century Gothic" w:hAnsi="Century Gothic"/>
        </w:rPr>
        <w:t xml:space="preserve"> </w:t>
      </w:r>
      <w:r w:rsidRPr="00B07E8A">
        <w:rPr>
          <w:rFonts w:ascii="Century Gothic" w:hAnsi="Century Gothic"/>
        </w:rPr>
        <w:t>kondygnacji nadziemn</w:t>
      </w:r>
      <w:r>
        <w:rPr>
          <w:rFonts w:ascii="Century Gothic" w:hAnsi="Century Gothic"/>
        </w:rPr>
        <w:t>ych</w:t>
      </w:r>
      <w:r w:rsidRPr="00B07E8A">
        <w:rPr>
          <w:rFonts w:ascii="Century Gothic" w:hAnsi="Century Gothic"/>
        </w:rPr>
        <w:t>.</w:t>
      </w:r>
    </w:p>
    <w:p w14:paraId="04558C9E" w14:textId="77777777" w:rsidR="00652A3C" w:rsidRPr="00B07E8A" w:rsidRDefault="00652A3C" w:rsidP="00652A3C">
      <w:pPr>
        <w:spacing w:line="276" w:lineRule="auto"/>
        <w:ind w:left="709"/>
        <w:rPr>
          <w:rFonts w:ascii="Century Gothic" w:hAnsi="Century Gothic"/>
        </w:rPr>
      </w:pPr>
      <w:r w:rsidRPr="00B07E8A">
        <w:rPr>
          <w:rFonts w:ascii="Century Gothic" w:hAnsi="Century Gothic"/>
        </w:rPr>
        <w:t xml:space="preserve">Budynek będzie pełnić funkcję mieszkalną </w:t>
      </w:r>
      <w:r>
        <w:rPr>
          <w:rFonts w:ascii="Century Gothic" w:hAnsi="Century Gothic"/>
        </w:rPr>
        <w:t xml:space="preserve">wielorodzinną </w:t>
      </w:r>
      <w:r w:rsidRPr="00B07E8A">
        <w:rPr>
          <w:rFonts w:ascii="Century Gothic" w:hAnsi="Century Gothic"/>
        </w:rPr>
        <w:t>zgodnie z art. 3 pkt 2a Ustawy z dnia 7 lipca 1994 r. - Prawo budowlane (Dz. U. 20</w:t>
      </w:r>
      <w:r>
        <w:rPr>
          <w:rFonts w:ascii="Century Gothic" w:hAnsi="Century Gothic"/>
        </w:rPr>
        <w:t>20</w:t>
      </w:r>
      <w:r w:rsidRPr="00B07E8A">
        <w:rPr>
          <w:rFonts w:ascii="Century Gothic" w:hAnsi="Century Gothic"/>
        </w:rPr>
        <w:t xml:space="preserve">, poz. </w:t>
      </w:r>
      <w:r>
        <w:rPr>
          <w:rFonts w:ascii="Century Gothic" w:hAnsi="Century Gothic"/>
        </w:rPr>
        <w:t>471</w:t>
      </w:r>
      <w:r w:rsidRPr="00B07E8A">
        <w:rPr>
          <w:rFonts w:ascii="Century Gothic" w:hAnsi="Century Gothic"/>
        </w:rPr>
        <w:br/>
        <w:t>t.j. z późniejszymi zmianami).</w:t>
      </w:r>
    </w:p>
    <w:p w14:paraId="04558C9F" w14:textId="77777777" w:rsidR="00652A3C" w:rsidRDefault="00652A3C" w:rsidP="007E03D7">
      <w:pPr>
        <w:rPr>
          <w:rFonts w:ascii="Century Gothic" w:hAnsi="Century Gothic"/>
        </w:rPr>
      </w:pPr>
    </w:p>
    <w:p w14:paraId="04558CA0" w14:textId="77777777" w:rsidR="00652A3C" w:rsidRDefault="00652A3C" w:rsidP="007E03D7">
      <w:pPr>
        <w:rPr>
          <w:rFonts w:ascii="Century Gothic" w:hAnsi="Century Gothic"/>
        </w:rPr>
      </w:pPr>
    </w:p>
    <w:p w14:paraId="04558CA1" w14:textId="77777777" w:rsidR="00682E10" w:rsidRDefault="00682E10" w:rsidP="007E03D7">
      <w:pPr>
        <w:rPr>
          <w:rFonts w:ascii="Century Gothic" w:hAnsi="Century Gothic"/>
        </w:rPr>
      </w:pPr>
    </w:p>
    <w:p w14:paraId="04558CA2" w14:textId="77777777" w:rsidR="00682E10" w:rsidRDefault="00682E10" w:rsidP="007E03D7">
      <w:pPr>
        <w:rPr>
          <w:rFonts w:ascii="Century Gothic" w:hAnsi="Century Gothic"/>
        </w:rPr>
      </w:pPr>
    </w:p>
    <w:p w14:paraId="04558CA3" w14:textId="77777777" w:rsidR="00C44EC8" w:rsidRDefault="00C44EC8" w:rsidP="007E03D7">
      <w:pPr>
        <w:rPr>
          <w:rFonts w:ascii="Century Gothic" w:hAnsi="Century Gothic"/>
        </w:rPr>
      </w:pPr>
    </w:p>
    <w:p w14:paraId="55027D98" w14:textId="77777777" w:rsidR="00C3375A" w:rsidRDefault="00C3375A" w:rsidP="007E03D7">
      <w:pPr>
        <w:rPr>
          <w:rFonts w:ascii="Century Gothic" w:hAnsi="Century Gothic"/>
        </w:rPr>
      </w:pPr>
    </w:p>
    <w:p w14:paraId="1A71241F" w14:textId="77777777" w:rsidR="00C3375A" w:rsidRDefault="00C3375A" w:rsidP="007E03D7">
      <w:pPr>
        <w:rPr>
          <w:rFonts w:ascii="Century Gothic" w:hAnsi="Century Gothic"/>
        </w:rPr>
      </w:pPr>
    </w:p>
    <w:p w14:paraId="2CF77D6A" w14:textId="77777777" w:rsidR="00C3375A" w:rsidRDefault="00C3375A" w:rsidP="007E03D7">
      <w:pPr>
        <w:rPr>
          <w:rFonts w:ascii="Century Gothic" w:hAnsi="Century Gothic"/>
        </w:rPr>
      </w:pPr>
    </w:p>
    <w:p w14:paraId="00F5A58B" w14:textId="77777777" w:rsidR="00C3375A" w:rsidRDefault="00C3375A" w:rsidP="007E03D7">
      <w:pPr>
        <w:rPr>
          <w:rFonts w:ascii="Century Gothic" w:hAnsi="Century Gothic"/>
        </w:rPr>
      </w:pPr>
    </w:p>
    <w:p w14:paraId="04558CA4" w14:textId="77777777" w:rsidR="00C44EC8" w:rsidRDefault="00C44EC8" w:rsidP="007E03D7">
      <w:pPr>
        <w:rPr>
          <w:rFonts w:ascii="Century Gothic" w:hAnsi="Century Gothic"/>
        </w:rPr>
      </w:pPr>
    </w:p>
    <w:p w14:paraId="04558CA5" w14:textId="77777777" w:rsidR="00C44EC8" w:rsidRPr="00A427C4" w:rsidRDefault="00C44EC8" w:rsidP="007E03D7">
      <w:pPr>
        <w:rPr>
          <w:rFonts w:ascii="Century Gothic" w:hAnsi="Century Gothic"/>
        </w:rPr>
      </w:pPr>
    </w:p>
    <w:p w14:paraId="04558CA6" w14:textId="77777777" w:rsidR="00841571" w:rsidRDefault="006B4852" w:rsidP="00217560">
      <w:pPr>
        <w:pStyle w:val="Nagwek1"/>
        <w:spacing w:line="276" w:lineRule="auto"/>
        <w:ind w:firstLine="426"/>
        <w:rPr>
          <w:rFonts w:ascii="Century Gothic" w:hAnsi="Century Gothic"/>
          <w:spacing w:val="-8"/>
          <w:szCs w:val="24"/>
        </w:rPr>
      </w:pPr>
      <w:r>
        <w:rPr>
          <w:rFonts w:ascii="Century Gothic" w:hAnsi="Century Gothic"/>
          <w:b/>
        </w:rPr>
        <w:lastRenderedPageBreak/>
        <w:tab/>
      </w:r>
      <w:r w:rsidR="00C8109B">
        <w:rPr>
          <w:rFonts w:ascii="Century Gothic" w:hAnsi="Century Gothic"/>
          <w:b/>
        </w:rPr>
        <w:t>2.</w:t>
      </w:r>
      <w:r w:rsidR="00E4047C">
        <w:rPr>
          <w:rFonts w:ascii="Century Gothic" w:hAnsi="Century Gothic"/>
          <w:b/>
        </w:rPr>
        <w:t>2</w:t>
      </w:r>
      <w:r w:rsidR="00C8109B">
        <w:rPr>
          <w:rFonts w:ascii="Century Gothic" w:hAnsi="Century Gothic"/>
          <w:b/>
        </w:rPr>
        <w:tab/>
      </w:r>
      <w:r w:rsidR="00C44EC8">
        <w:rPr>
          <w:rFonts w:ascii="Century Gothic" w:hAnsi="Century Gothic"/>
          <w:b/>
        </w:rPr>
        <w:t xml:space="preserve">Zakres opracowania </w:t>
      </w:r>
    </w:p>
    <w:p w14:paraId="04558CA7" w14:textId="77777777" w:rsidR="00841571" w:rsidRPr="00841571" w:rsidRDefault="00841571" w:rsidP="00841571"/>
    <w:p w14:paraId="04558CA8" w14:textId="77777777" w:rsidR="00C44EC8" w:rsidRPr="00C44EC8" w:rsidRDefault="00C44EC8" w:rsidP="007A0892">
      <w:pPr>
        <w:pStyle w:val="mylsnik"/>
        <w:numPr>
          <w:ilvl w:val="0"/>
          <w:numId w:val="7"/>
        </w:numPr>
        <w:spacing w:line="276" w:lineRule="auto"/>
        <w:jc w:val="both"/>
        <w:rPr>
          <w:rFonts w:ascii="Century Gothic" w:hAnsi="Century Gothic"/>
          <w:sz w:val="24"/>
          <w:szCs w:val="24"/>
        </w:rPr>
      </w:pPr>
      <w:r w:rsidRPr="00C44EC8">
        <w:rPr>
          <w:rFonts w:ascii="Century Gothic" w:hAnsi="Century Gothic"/>
          <w:sz w:val="24"/>
          <w:szCs w:val="24"/>
        </w:rPr>
        <w:t>opis techniczny elementów konstrukcyjnych i technologii wykonania robót,</w:t>
      </w:r>
    </w:p>
    <w:p w14:paraId="04558CA9" w14:textId="77777777" w:rsidR="00C44EC8" w:rsidRPr="00C44EC8" w:rsidRDefault="00C44EC8" w:rsidP="007A0892">
      <w:pPr>
        <w:pStyle w:val="mylsnik"/>
        <w:numPr>
          <w:ilvl w:val="0"/>
          <w:numId w:val="7"/>
        </w:numPr>
        <w:spacing w:line="276" w:lineRule="auto"/>
        <w:jc w:val="both"/>
        <w:rPr>
          <w:rFonts w:ascii="Century Gothic" w:hAnsi="Century Gothic"/>
          <w:sz w:val="24"/>
          <w:szCs w:val="24"/>
        </w:rPr>
      </w:pPr>
      <w:r w:rsidRPr="00C44EC8">
        <w:rPr>
          <w:rFonts w:ascii="Century Gothic" w:hAnsi="Century Gothic"/>
          <w:sz w:val="24"/>
          <w:szCs w:val="24"/>
        </w:rPr>
        <w:t xml:space="preserve">obliczenia statyczne, </w:t>
      </w:r>
    </w:p>
    <w:p w14:paraId="04558CAA" w14:textId="77777777" w:rsidR="00C44EC8" w:rsidRPr="00C44EC8" w:rsidRDefault="00C44EC8" w:rsidP="007A0892">
      <w:pPr>
        <w:pStyle w:val="mylsnik"/>
        <w:numPr>
          <w:ilvl w:val="0"/>
          <w:numId w:val="7"/>
        </w:numPr>
        <w:spacing w:line="276" w:lineRule="auto"/>
        <w:jc w:val="both"/>
        <w:rPr>
          <w:rFonts w:ascii="Century Gothic" w:hAnsi="Century Gothic"/>
          <w:sz w:val="24"/>
          <w:szCs w:val="24"/>
        </w:rPr>
      </w:pPr>
      <w:r w:rsidRPr="00C44EC8">
        <w:rPr>
          <w:rFonts w:ascii="Century Gothic" w:hAnsi="Century Gothic"/>
          <w:sz w:val="24"/>
          <w:szCs w:val="24"/>
        </w:rPr>
        <w:t>rzuty poszczególnych kondygnacji z oznaczeniem i układem elementów konstrukcyjnych,</w:t>
      </w:r>
    </w:p>
    <w:p w14:paraId="04558CAB" w14:textId="77777777" w:rsidR="00247F1B" w:rsidRDefault="00247F1B" w:rsidP="00111D41">
      <w:pPr>
        <w:rPr>
          <w:sz w:val="10"/>
          <w:szCs w:val="16"/>
        </w:rPr>
      </w:pPr>
    </w:p>
    <w:p w14:paraId="04558CAD" w14:textId="77777777" w:rsidR="00247F1B" w:rsidRDefault="00247F1B" w:rsidP="00123F2E">
      <w:pPr>
        <w:jc w:val="both"/>
        <w:rPr>
          <w:rFonts w:ascii="Century Gothic" w:hAnsi="Century Gothic"/>
          <w:b/>
          <w:bCs/>
          <w:sz w:val="28"/>
          <w:szCs w:val="28"/>
        </w:rPr>
      </w:pPr>
    </w:p>
    <w:p w14:paraId="04558CAE" w14:textId="77777777" w:rsidR="0013152E" w:rsidRPr="00EC53A4" w:rsidRDefault="00FC78A0" w:rsidP="00123F2E">
      <w:pPr>
        <w:jc w:val="both"/>
        <w:rPr>
          <w:rFonts w:ascii="Century Gothic" w:hAnsi="Century Gothic"/>
          <w:bCs/>
          <w:szCs w:val="28"/>
        </w:rPr>
      </w:pPr>
      <w:r w:rsidRPr="00EC53A4">
        <w:rPr>
          <w:rFonts w:ascii="Century Gothic" w:hAnsi="Century Gothic"/>
          <w:b/>
          <w:bCs/>
          <w:sz w:val="28"/>
          <w:szCs w:val="28"/>
        </w:rPr>
        <w:t>3.0</w:t>
      </w:r>
      <w:r w:rsidR="0013152E" w:rsidRPr="00EC53A4">
        <w:rPr>
          <w:rFonts w:ascii="Century Gothic" w:hAnsi="Century Gothic"/>
          <w:b/>
          <w:bCs/>
          <w:sz w:val="28"/>
          <w:szCs w:val="28"/>
        </w:rPr>
        <w:tab/>
      </w:r>
      <w:r w:rsidR="00C44EC8">
        <w:rPr>
          <w:rFonts w:ascii="Century Gothic" w:hAnsi="Century Gothic"/>
          <w:b/>
          <w:bCs/>
          <w:sz w:val="28"/>
          <w:szCs w:val="28"/>
        </w:rPr>
        <w:t>Materiały wykorzystane do opracowania</w:t>
      </w:r>
    </w:p>
    <w:p w14:paraId="04558CAF" w14:textId="77777777" w:rsidR="009372CD" w:rsidRDefault="009372CD">
      <w:pPr>
        <w:rPr>
          <w:rFonts w:ascii="Century Gothic" w:hAnsi="Century Gothic"/>
          <w:szCs w:val="20"/>
        </w:rPr>
      </w:pPr>
    </w:p>
    <w:p w14:paraId="04558CB0" w14:textId="77777777" w:rsidR="00C44EC8" w:rsidRDefault="00C44EC8">
      <w:pPr>
        <w:rPr>
          <w:rFonts w:ascii="Century Gothic" w:hAnsi="Century Gothic"/>
          <w:szCs w:val="20"/>
        </w:rPr>
      </w:pPr>
    </w:p>
    <w:p w14:paraId="04558CB1" w14:textId="77777777" w:rsidR="00C44EC8" w:rsidRPr="00C44EC8" w:rsidRDefault="00C44EC8" w:rsidP="007A0892">
      <w:pPr>
        <w:pStyle w:val="mylsnik"/>
        <w:numPr>
          <w:ilvl w:val="0"/>
          <w:numId w:val="8"/>
        </w:numPr>
        <w:rPr>
          <w:rFonts w:ascii="Century Gothic" w:hAnsi="Century Gothic"/>
          <w:sz w:val="24"/>
          <w:szCs w:val="24"/>
        </w:rPr>
      </w:pPr>
      <w:r w:rsidRPr="00C44EC8">
        <w:rPr>
          <w:rFonts w:ascii="Century Gothic" w:hAnsi="Century Gothic"/>
          <w:sz w:val="24"/>
          <w:szCs w:val="24"/>
        </w:rPr>
        <w:t>Podkłady i wytyczne branży architektonicznej,</w:t>
      </w:r>
    </w:p>
    <w:p w14:paraId="04558CB2" w14:textId="77777777" w:rsidR="00823155" w:rsidRDefault="00C44EC8" w:rsidP="007A0892">
      <w:pPr>
        <w:pStyle w:val="mylsnik"/>
        <w:numPr>
          <w:ilvl w:val="0"/>
          <w:numId w:val="8"/>
        </w:numPr>
        <w:jc w:val="both"/>
        <w:rPr>
          <w:rFonts w:ascii="Century Gothic" w:hAnsi="Century Gothic"/>
          <w:sz w:val="24"/>
          <w:szCs w:val="24"/>
        </w:rPr>
      </w:pPr>
      <w:r w:rsidRPr="00C44EC8">
        <w:rPr>
          <w:rFonts w:ascii="Century Gothic" w:hAnsi="Century Gothic"/>
          <w:sz w:val="24"/>
          <w:szCs w:val="24"/>
        </w:rPr>
        <w:t>Dokumentacja badań podłoża gruntowego wraz z opinią geotechniczną Dokumentacja dla ustalenia warunków geologiczno-inżynierskich, przewidzianych pod budowę budynku mieszkalnego wielorodzinnego wraz z infrastrukturą techniczną i zagospodarowaniem terenu.</w:t>
      </w:r>
    </w:p>
    <w:p w14:paraId="04558CB3" w14:textId="77777777" w:rsidR="0013152E" w:rsidRPr="00823155" w:rsidRDefault="00C44EC8" w:rsidP="007A0892">
      <w:pPr>
        <w:pStyle w:val="mylsnik"/>
        <w:numPr>
          <w:ilvl w:val="0"/>
          <w:numId w:val="8"/>
        </w:numPr>
        <w:spacing w:line="276" w:lineRule="auto"/>
        <w:ind w:left="360" w:firstLine="360"/>
        <w:jc w:val="both"/>
        <w:rPr>
          <w:rFonts w:ascii="Century Gothic" w:hAnsi="Century Gothic"/>
        </w:rPr>
      </w:pPr>
      <w:r w:rsidRPr="00823155">
        <w:rPr>
          <w:rFonts w:ascii="Century Gothic" w:hAnsi="Century Gothic"/>
          <w:sz w:val="24"/>
          <w:szCs w:val="24"/>
        </w:rPr>
        <w:t>Obowiązujące normy i przepisy oraz związana z tematem literatura techniczna</w:t>
      </w:r>
      <w:r w:rsidR="00823155">
        <w:rPr>
          <w:rFonts w:ascii="Century Gothic" w:hAnsi="Century Gothic"/>
          <w:sz w:val="24"/>
          <w:szCs w:val="24"/>
        </w:rPr>
        <w:t>:</w:t>
      </w:r>
    </w:p>
    <w:p w14:paraId="04558CB4" w14:textId="77777777" w:rsidR="0013152E" w:rsidRDefault="0013152E" w:rsidP="00263384">
      <w:pPr>
        <w:spacing w:line="276" w:lineRule="auto"/>
        <w:ind w:left="360"/>
        <w:jc w:val="both"/>
        <w:rPr>
          <w:rFonts w:ascii="Century Gothic" w:hAnsi="Century Gothic"/>
        </w:rPr>
      </w:pPr>
    </w:p>
    <w:p w14:paraId="04558CB5" w14:textId="77777777" w:rsidR="00415D7E" w:rsidRDefault="00415D7E" w:rsidP="00263384">
      <w:pPr>
        <w:spacing w:line="276" w:lineRule="auto"/>
        <w:ind w:left="360"/>
        <w:jc w:val="both"/>
        <w:rPr>
          <w:rFonts w:ascii="Century Gothic" w:hAnsi="Century Gothic"/>
        </w:rPr>
      </w:pPr>
      <w:r>
        <w:rPr>
          <w:rFonts w:ascii="Century Gothic" w:hAnsi="Century Gothic"/>
        </w:rPr>
        <w:t xml:space="preserve">[ 1 ] </w:t>
      </w:r>
      <w:r w:rsidRPr="00415D7E">
        <w:rPr>
          <w:rFonts w:ascii="Century Gothic" w:hAnsi="Century Gothic"/>
        </w:rPr>
        <w:t>PN-EN 1990..2004+zmiany Podstawy projektowania konstrukcji</w:t>
      </w:r>
    </w:p>
    <w:p w14:paraId="04558CB6" w14:textId="77777777" w:rsidR="00415D7E" w:rsidRDefault="00415D7E" w:rsidP="00263384">
      <w:pPr>
        <w:spacing w:line="276" w:lineRule="auto"/>
        <w:ind w:left="360"/>
        <w:jc w:val="both"/>
        <w:rPr>
          <w:rFonts w:ascii="Century Gothic" w:hAnsi="Century Gothic"/>
        </w:rPr>
      </w:pPr>
    </w:p>
    <w:p w14:paraId="04558CB7" w14:textId="77777777" w:rsidR="00415D7E" w:rsidRDefault="00415D7E" w:rsidP="00263384">
      <w:pPr>
        <w:spacing w:line="276" w:lineRule="auto"/>
        <w:ind w:left="360"/>
        <w:jc w:val="both"/>
        <w:rPr>
          <w:rFonts w:ascii="Century Gothic" w:hAnsi="Century Gothic"/>
        </w:rPr>
      </w:pPr>
      <w:r>
        <w:rPr>
          <w:rFonts w:ascii="Century Gothic" w:hAnsi="Century Gothic"/>
        </w:rPr>
        <w:t xml:space="preserve">[ 2 ] </w:t>
      </w:r>
      <w:r w:rsidRPr="00415D7E">
        <w:rPr>
          <w:rFonts w:ascii="Century Gothic" w:hAnsi="Century Gothic"/>
        </w:rPr>
        <w:t>PN-EN 1991-1-1..2004+zmiany Obciążenia - Ciężar objętościowy</w:t>
      </w:r>
    </w:p>
    <w:p w14:paraId="04558CB8" w14:textId="77777777" w:rsidR="00415D7E" w:rsidRDefault="00415D7E" w:rsidP="00263384">
      <w:pPr>
        <w:spacing w:line="276" w:lineRule="auto"/>
        <w:ind w:left="360"/>
        <w:jc w:val="both"/>
        <w:rPr>
          <w:rFonts w:ascii="Century Gothic" w:hAnsi="Century Gothic"/>
        </w:rPr>
      </w:pPr>
    </w:p>
    <w:p w14:paraId="04558CB9" w14:textId="77777777" w:rsidR="00415D7E" w:rsidRDefault="00415D7E" w:rsidP="00263384">
      <w:pPr>
        <w:spacing w:line="276" w:lineRule="auto"/>
        <w:ind w:left="360"/>
        <w:jc w:val="both"/>
        <w:rPr>
          <w:rFonts w:ascii="Century Gothic" w:hAnsi="Century Gothic"/>
        </w:rPr>
      </w:pPr>
      <w:r>
        <w:rPr>
          <w:rFonts w:ascii="Century Gothic" w:hAnsi="Century Gothic"/>
        </w:rPr>
        <w:t xml:space="preserve">[ 3 ] </w:t>
      </w:r>
      <w:r w:rsidRPr="00415D7E">
        <w:rPr>
          <w:rFonts w:ascii="Century Gothic" w:hAnsi="Century Gothic"/>
        </w:rPr>
        <w:t>PN-EN 1991-1-3..2005+zmiany Obciążenia - Obciążenie śniegiem</w:t>
      </w:r>
    </w:p>
    <w:p w14:paraId="04558CBA" w14:textId="77777777" w:rsidR="00415D7E" w:rsidRDefault="00415D7E" w:rsidP="00263384">
      <w:pPr>
        <w:spacing w:line="276" w:lineRule="auto"/>
        <w:ind w:left="360"/>
        <w:jc w:val="both"/>
        <w:rPr>
          <w:rFonts w:ascii="Century Gothic" w:hAnsi="Century Gothic"/>
        </w:rPr>
      </w:pPr>
    </w:p>
    <w:p w14:paraId="04558CBB" w14:textId="77777777" w:rsidR="00415D7E" w:rsidRDefault="00415D7E" w:rsidP="00263384">
      <w:pPr>
        <w:spacing w:line="276" w:lineRule="auto"/>
        <w:ind w:left="360"/>
        <w:jc w:val="both"/>
        <w:rPr>
          <w:rFonts w:ascii="Century Gothic" w:hAnsi="Century Gothic"/>
        </w:rPr>
      </w:pPr>
      <w:r>
        <w:rPr>
          <w:rFonts w:ascii="Century Gothic" w:hAnsi="Century Gothic"/>
        </w:rPr>
        <w:t xml:space="preserve">[ 4 ] </w:t>
      </w:r>
      <w:r w:rsidRPr="00415D7E">
        <w:rPr>
          <w:rFonts w:ascii="Century Gothic" w:hAnsi="Century Gothic"/>
        </w:rPr>
        <w:t>PN-EN 1991-1-4..2008+zmiany Obciążenia - Oddziaływania wiatru</w:t>
      </w:r>
    </w:p>
    <w:p w14:paraId="04558CBC" w14:textId="77777777" w:rsidR="00415D7E" w:rsidRDefault="00415D7E" w:rsidP="00263384">
      <w:pPr>
        <w:spacing w:line="276" w:lineRule="auto"/>
        <w:ind w:left="360"/>
        <w:jc w:val="both"/>
        <w:rPr>
          <w:rFonts w:ascii="Century Gothic" w:hAnsi="Century Gothic"/>
        </w:rPr>
      </w:pPr>
    </w:p>
    <w:p w14:paraId="04558CBD" w14:textId="77777777" w:rsidR="00415D7E" w:rsidRDefault="00415D7E" w:rsidP="00263384">
      <w:pPr>
        <w:spacing w:line="276" w:lineRule="auto"/>
        <w:ind w:left="360"/>
        <w:jc w:val="both"/>
        <w:rPr>
          <w:rFonts w:ascii="Century Gothic" w:hAnsi="Century Gothic"/>
        </w:rPr>
      </w:pPr>
      <w:r>
        <w:rPr>
          <w:rFonts w:ascii="Century Gothic" w:hAnsi="Century Gothic"/>
        </w:rPr>
        <w:t xml:space="preserve">[ 5 ] </w:t>
      </w:r>
      <w:r w:rsidRPr="00415D7E">
        <w:rPr>
          <w:rFonts w:ascii="Century Gothic" w:hAnsi="Century Gothic"/>
        </w:rPr>
        <w:t xml:space="preserve">PN-EN 1992-1-1..2008+zmiany </w:t>
      </w:r>
      <w:proofErr w:type="spellStart"/>
      <w:r w:rsidRPr="00415D7E">
        <w:rPr>
          <w:rFonts w:ascii="Century Gothic" w:hAnsi="Century Gothic"/>
        </w:rPr>
        <w:t>Konstr</w:t>
      </w:r>
      <w:proofErr w:type="spellEnd"/>
      <w:r w:rsidRPr="00415D7E">
        <w:rPr>
          <w:rFonts w:ascii="Century Gothic" w:hAnsi="Century Gothic"/>
        </w:rPr>
        <w:t>. betonowe - Reguły ogólne</w:t>
      </w:r>
    </w:p>
    <w:p w14:paraId="04558CBE" w14:textId="77777777" w:rsidR="00415D7E" w:rsidRDefault="00415D7E" w:rsidP="00263384">
      <w:pPr>
        <w:spacing w:line="276" w:lineRule="auto"/>
        <w:ind w:left="360"/>
        <w:jc w:val="both"/>
        <w:rPr>
          <w:rFonts w:ascii="Century Gothic" w:hAnsi="Century Gothic"/>
        </w:rPr>
      </w:pPr>
    </w:p>
    <w:p w14:paraId="04558CBF" w14:textId="77777777" w:rsidR="00415D7E" w:rsidRDefault="00415D7E" w:rsidP="00263384">
      <w:pPr>
        <w:spacing w:line="276" w:lineRule="auto"/>
        <w:ind w:left="360"/>
        <w:jc w:val="both"/>
        <w:rPr>
          <w:rFonts w:ascii="Century Gothic" w:hAnsi="Century Gothic"/>
        </w:rPr>
      </w:pPr>
      <w:r>
        <w:rPr>
          <w:rFonts w:ascii="Century Gothic" w:hAnsi="Century Gothic"/>
        </w:rPr>
        <w:t xml:space="preserve">[ 6 ] </w:t>
      </w:r>
      <w:r w:rsidRPr="00415D7E">
        <w:rPr>
          <w:rFonts w:ascii="Century Gothic" w:hAnsi="Century Gothic"/>
        </w:rPr>
        <w:t>PN-EN 1997-1..2008+zmiany Geotechnika - Zasady ogólne</w:t>
      </w:r>
    </w:p>
    <w:p w14:paraId="04558CC0" w14:textId="77777777" w:rsidR="00415D7E" w:rsidRDefault="00415D7E" w:rsidP="00263384">
      <w:pPr>
        <w:spacing w:line="276" w:lineRule="auto"/>
        <w:ind w:left="360"/>
        <w:jc w:val="both"/>
        <w:rPr>
          <w:rFonts w:ascii="Century Gothic" w:hAnsi="Century Gothic"/>
        </w:rPr>
      </w:pPr>
    </w:p>
    <w:p w14:paraId="04558CC1" w14:textId="77777777" w:rsidR="00415D7E" w:rsidRDefault="00415D7E" w:rsidP="00263384">
      <w:pPr>
        <w:spacing w:line="276" w:lineRule="auto"/>
        <w:ind w:left="360"/>
        <w:jc w:val="both"/>
        <w:rPr>
          <w:rFonts w:ascii="Century Gothic" w:hAnsi="Century Gothic"/>
        </w:rPr>
      </w:pPr>
    </w:p>
    <w:p w14:paraId="04558CC2" w14:textId="77777777" w:rsidR="003F783F" w:rsidRPr="008E40DF" w:rsidRDefault="00823155" w:rsidP="00823155">
      <w:pPr>
        <w:spacing w:line="276" w:lineRule="auto"/>
        <w:jc w:val="both"/>
        <w:rPr>
          <w:rFonts w:ascii="Century Gothic" w:hAnsi="Century Gothic" w:cs="Arial"/>
          <w:b/>
        </w:rPr>
      </w:pPr>
      <w:r>
        <w:rPr>
          <w:rFonts w:ascii="Century Gothic" w:hAnsi="Century Gothic"/>
          <w:b/>
          <w:bCs/>
          <w:sz w:val="28"/>
          <w:szCs w:val="28"/>
        </w:rPr>
        <w:t>4</w:t>
      </w:r>
      <w:r w:rsidRPr="00EC53A4">
        <w:rPr>
          <w:rFonts w:ascii="Century Gothic" w:hAnsi="Century Gothic"/>
          <w:b/>
          <w:bCs/>
          <w:sz w:val="28"/>
          <w:szCs w:val="28"/>
        </w:rPr>
        <w:t>.0</w:t>
      </w:r>
      <w:r w:rsidR="003F783F">
        <w:rPr>
          <w:rFonts w:ascii="Century Gothic" w:hAnsi="Century Gothic" w:cs="Arial"/>
          <w:b/>
        </w:rPr>
        <w:tab/>
      </w:r>
      <w:r w:rsidR="003F783F" w:rsidRPr="008E40DF">
        <w:rPr>
          <w:rFonts w:ascii="Century Gothic" w:hAnsi="Century Gothic" w:cs="Arial"/>
          <w:b/>
        </w:rPr>
        <w:t>Warunki gruntowe</w:t>
      </w:r>
    </w:p>
    <w:p w14:paraId="04558CC3" w14:textId="77777777" w:rsidR="003F783F" w:rsidRPr="00BF321A" w:rsidRDefault="003F783F" w:rsidP="003F783F">
      <w:pPr>
        <w:spacing w:line="276" w:lineRule="auto"/>
        <w:ind w:left="709"/>
        <w:jc w:val="both"/>
        <w:rPr>
          <w:rFonts w:ascii="Century Gothic" w:hAnsi="Century Gothic" w:cs="Arial"/>
          <w:b/>
          <w:highlight w:val="yellow"/>
        </w:rPr>
      </w:pPr>
    </w:p>
    <w:p w14:paraId="04558CC4" w14:textId="77777777" w:rsidR="005F5721" w:rsidRPr="00CE348F" w:rsidRDefault="005F5721" w:rsidP="005F5721">
      <w:pPr>
        <w:autoSpaceDE w:val="0"/>
        <w:autoSpaceDN w:val="0"/>
        <w:adjustRightInd w:val="0"/>
        <w:spacing w:line="276" w:lineRule="auto"/>
        <w:ind w:left="709"/>
        <w:jc w:val="both"/>
        <w:rPr>
          <w:rFonts w:ascii="Century Gothic" w:hAnsi="Century Gothic"/>
        </w:rPr>
      </w:pPr>
      <w:r w:rsidRPr="00CE348F">
        <w:rPr>
          <w:rFonts w:ascii="Century Gothic" w:hAnsi="Century Gothic"/>
        </w:rPr>
        <w:t>Projektowany budynek należy posadowić poniżej głębokości przemarzania. Do zasypania wykopów należy uży</w:t>
      </w:r>
      <w:r w:rsidRPr="00CE348F">
        <w:rPr>
          <w:rFonts w:ascii="Century Gothic" w:hAnsi="Century Gothic" w:hint="eastAsia"/>
        </w:rPr>
        <w:t>ć</w:t>
      </w:r>
      <w:r w:rsidRPr="00CE348F">
        <w:rPr>
          <w:rFonts w:ascii="Century Gothic" w:hAnsi="Century Gothic"/>
        </w:rPr>
        <w:t xml:space="preserve"> materiałów okre</w:t>
      </w:r>
      <w:r w:rsidRPr="00CE348F">
        <w:rPr>
          <w:rFonts w:ascii="Century Gothic" w:hAnsi="Century Gothic" w:hint="eastAsia"/>
        </w:rPr>
        <w:t>ś</w:t>
      </w:r>
      <w:r w:rsidRPr="00CE348F">
        <w:rPr>
          <w:rFonts w:ascii="Century Gothic" w:hAnsi="Century Gothic"/>
        </w:rPr>
        <w:t>lonych spełniaj</w:t>
      </w:r>
      <w:r w:rsidRPr="00CE348F">
        <w:rPr>
          <w:rFonts w:ascii="Century Gothic" w:hAnsi="Century Gothic" w:hint="eastAsia"/>
        </w:rPr>
        <w:t>ą</w:t>
      </w:r>
      <w:r w:rsidRPr="00CE348F">
        <w:rPr>
          <w:rFonts w:ascii="Century Gothic" w:hAnsi="Century Gothic"/>
        </w:rPr>
        <w:t xml:space="preserve">cych wymagania normy PN-S-02205 „Roboty ziemne” (grunty przepuszczalne </w:t>
      </w:r>
      <w:r>
        <w:rPr>
          <w:rFonts w:ascii="Century Gothic" w:hAnsi="Century Gothic"/>
        </w:rPr>
        <w:br/>
      </w:r>
      <w:r w:rsidRPr="00CE348F">
        <w:rPr>
          <w:rFonts w:ascii="Century Gothic" w:hAnsi="Century Gothic"/>
        </w:rPr>
        <w:t>o nast</w:t>
      </w:r>
      <w:r w:rsidRPr="00CE348F">
        <w:rPr>
          <w:rFonts w:ascii="Century Gothic" w:hAnsi="Century Gothic" w:hint="eastAsia"/>
        </w:rPr>
        <w:t>ę</w:t>
      </w:r>
      <w:r w:rsidRPr="00CE348F">
        <w:rPr>
          <w:rFonts w:ascii="Century Gothic" w:hAnsi="Century Gothic"/>
        </w:rPr>
        <w:t>puj</w:t>
      </w:r>
      <w:r w:rsidRPr="00CE348F">
        <w:rPr>
          <w:rFonts w:ascii="Century Gothic" w:hAnsi="Century Gothic" w:hint="eastAsia"/>
        </w:rPr>
        <w:t>ą</w:t>
      </w:r>
      <w:r w:rsidRPr="00CE348F">
        <w:rPr>
          <w:rFonts w:ascii="Century Gothic" w:hAnsi="Century Gothic"/>
        </w:rPr>
        <w:t>cych parametrach</w:t>
      </w:r>
      <w:r>
        <w:rPr>
          <w:rFonts w:ascii="Century Gothic" w:hAnsi="Century Gothic"/>
        </w:rPr>
        <w:t xml:space="preserve"> </w:t>
      </w:r>
      <w:r w:rsidRPr="00CE348F">
        <w:rPr>
          <w:rFonts w:ascii="Century Gothic" w:hAnsi="Century Gothic" w:hint="eastAsia"/>
        </w:rPr>
        <w:t>γ≥</w:t>
      </w:r>
      <w:r w:rsidRPr="00CE348F">
        <w:rPr>
          <w:rFonts w:ascii="Century Gothic" w:hAnsi="Century Gothic"/>
        </w:rPr>
        <w:t xml:space="preserve"> 19kn/m³, </w:t>
      </w:r>
      <w:r w:rsidRPr="00CE348F">
        <w:rPr>
          <w:rFonts w:ascii="Century Gothic" w:hAnsi="Century Gothic" w:hint="eastAsia"/>
        </w:rPr>
        <w:t>φ≥</w:t>
      </w:r>
      <w:r w:rsidRPr="00CE348F">
        <w:rPr>
          <w:rFonts w:ascii="Century Gothic" w:hAnsi="Century Gothic"/>
        </w:rPr>
        <w:t>32°, Is</w:t>
      </w:r>
      <w:r w:rsidRPr="00CE348F">
        <w:rPr>
          <w:rFonts w:ascii="Century Gothic" w:hAnsi="Century Gothic" w:hint="eastAsia"/>
        </w:rPr>
        <w:t>≥</w:t>
      </w:r>
      <w:r w:rsidRPr="00CE348F">
        <w:rPr>
          <w:rFonts w:ascii="Century Gothic" w:hAnsi="Century Gothic"/>
        </w:rPr>
        <w:t>1,00-1,03 oraz PN-86/B-02480.</w:t>
      </w:r>
    </w:p>
    <w:p w14:paraId="04558CC5" w14:textId="77777777" w:rsidR="005F5721" w:rsidRDefault="005F5721" w:rsidP="005F5721">
      <w:pPr>
        <w:autoSpaceDE w:val="0"/>
        <w:autoSpaceDN w:val="0"/>
        <w:adjustRightInd w:val="0"/>
        <w:spacing w:line="276" w:lineRule="auto"/>
        <w:ind w:left="709" w:firstLine="709"/>
        <w:jc w:val="both"/>
        <w:rPr>
          <w:rFonts w:ascii="Century Gothic" w:hAnsi="Century Gothic" w:cs="Calibri"/>
        </w:rPr>
      </w:pPr>
      <w:r w:rsidRPr="00F61826">
        <w:rPr>
          <w:rFonts w:ascii="Century Gothic" w:hAnsi="Century Gothic" w:cs="Calibri"/>
        </w:rPr>
        <w:t>Na podstawie wykonanych wierceń stwierdza się, że do głębokości 5,0 m p.p.t., na badanym</w:t>
      </w:r>
      <w:r>
        <w:rPr>
          <w:rFonts w:ascii="Century Gothic" w:hAnsi="Century Gothic" w:cs="Calibri"/>
        </w:rPr>
        <w:t xml:space="preserve"> </w:t>
      </w:r>
      <w:r w:rsidRPr="00F61826">
        <w:rPr>
          <w:rFonts w:ascii="Century Gothic" w:hAnsi="Century Gothic" w:cs="Calibri"/>
        </w:rPr>
        <w:t>terenie wody gruntowe nie występują.</w:t>
      </w:r>
      <w:r w:rsidRPr="00F61826">
        <w:rPr>
          <w:rFonts w:ascii="Century Gothic" w:hAnsi="Century Gothic"/>
        </w:rPr>
        <w:t xml:space="preserve"> </w:t>
      </w:r>
      <w:r w:rsidRPr="00F61826">
        <w:rPr>
          <w:rFonts w:ascii="Century Gothic" w:hAnsi="Century Gothic" w:cs="Calibri"/>
        </w:rPr>
        <w:t>W czasie intensywnych opadów deszczu oraz wiosennych roztopów może dochodzić</w:t>
      </w:r>
      <w:r>
        <w:rPr>
          <w:rFonts w:ascii="Century Gothic" w:hAnsi="Century Gothic" w:cs="Calibri"/>
        </w:rPr>
        <w:t xml:space="preserve"> </w:t>
      </w:r>
      <w:r w:rsidRPr="00F61826">
        <w:rPr>
          <w:rFonts w:ascii="Century Gothic" w:hAnsi="Century Gothic" w:cs="Calibri"/>
        </w:rPr>
        <w:t>do zjawiska zawieszania infiltrujących wód na słabo przepuszczalnej warstwie utworów</w:t>
      </w:r>
      <w:r>
        <w:rPr>
          <w:rFonts w:ascii="Century Gothic" w:hAnsi="Century Gothic" w:cs="Calibri"/>
        </w:rPr>
        <w:t xml:space="preserve"> </w:t>
      </w:r>
      <w:r w:rsidRPr="00F61826">
        <w:rPr>
          <w:rFonts w:ascii="Century Gothic" w:hAnsi="Century Gothic" w:cs="Calibri"/>
        </w:rPr>
        <w:t>spoistych tj. zwietrzeliny gliniastej margla.</w:t>
      </w:r>
    </w:p>
    <w:p w14:paraId="04558CC6" w14:textId="77777777" w:rsidR="003F783F" w:rsidRDefault="003F783F" w:rsidP="004F0999">
      <w:pPr>
        <w:spacing w:after="120" w:line="276" w:lineRule="auto"/>
        <w:ind w:firstLine="708"/>
        <w:rPr>
          <w:rFonts w:ascii="Century Gothic" w:hAnsi="Century Gothic"/>
          <w:b/>
        </w:rPr>
      </w:pPr>
    </w:p>
    <w:p w14:paraId="04558CC7" w14:textId="77777777" w:rsidR="00D13467" w:rsidRPr="00D13467" w:rsidRDefault="00D13467" w:rsidP="00712098">
      <w:pPr>
        <w:autoSpaceDE w:val="0"/>
        <w:autoSpaceDN w:val="0"/>
        <w:adjustRightInd w:val="0"/>
        <w:spacing w:line="276" w:lineRule="auto"/>
        <w:ind w:left="709"/>
        <w:rPr>
          <w:rFonts w:ascii="Century Gothic" w:hAnsi="Century Gothic" w:cs="Calibri"/>
          <w:color w:val="000000"/>
        </w:rPr>
      </w:pPr>
      <w:r w:rsidRPr="00D13467">
        <w:rPr>
          <w:rFonts w:ascii="Century Gothic" w:hAnsi="Century Gothic" w:cs="Calibri"/>
          <w:color w:val="000000"/>
        </w:rPr>
        <w:t>Z podziału wyłączono warstwę gleby i nasypów niekontrolowanych, o miąższości 0,6 m. Nasypy</w:t>
      </w:r>
      <w:r>
        <w:rPr>
          <w:rFonts w:ascii="Century Gothic" w:hAnsi="Century Gothic" w:cs="Calibri"/>
          <w:color w:val="000000"/>
        </w:rPr>
        <w:t xml:space="preserve"> </w:t>
      </w:r>
      <w:r w:rsidRPr="00D13467">
        <w:rPr>
          <w:rFonts w:ascii="Century Gothic" w:hAnsi="Century Gothic" w:cs="Calibri"/>
          <w:color w:val="000000"/>
        </w:rPr>
        <w:t>ze względu na skład i sposób formowania nie odpowiadają warunkom bezpośredniego posadowienia</w:t>
      </w:r>
      <w:r>
        <w:rPr>
          <w:rFonts w:ascii="Century Gothic" w:hAnsi="Century Gothic" w:cs="Calibri"/>
          <w:color w:val="000000"/>
        </w:rPr>
        <w:t xml:space="preserve"> </w:t>
      </w:r>
      <w:r w:rsidRPr="00D13467">
        <w:rPr>
          <w:rFonts w:ascii="Century Gothic" w:hAnsi="Century Gothic" w:cs="Calibri"/>
          <w:color w:val="000000"/>
        </w:rPr>
        <w:t>budowli.</w:t>
      </w:r>
    </w:p>
    <w:p w14:paraId="04558CC8" w14:textId="77777777" w:rsidR="00D13467" w:rsidRPr="00D13467" w:rsidRDefault="00D13467" w:rsidP="00712098">
      <w:pPr>
        <w:autoSpaceDE w:val="0"/>
        <w:autoSpaceDN w:val="0"/>
        <w:adjustRightInd w:val="0"/>
        <w:spacing w:line="276" w:lineRule="auto"/>
        <w:ind w:left="709"/>
        <w:rPr>
          <w:rFonts w:ascii="Century Gothic" w:hAnsi="Century Gothic" w:cs="Calibri"/>
          <w:color w:val="000000"/>
        </w:rPr>
      </w:pPr>
      <w:r w:rsidRPr="00D13467">
        <w:rPr>
          <w:rFonts w:ascii="Century Gothic" w:hAnsi="Century Gothic" w:cs="Calibri"/>
          <w:color w:val="000000"/>
        </w:rPr>
        <w:t>Wyróżniono następujące warstwy geotechniczne:</w:t>
      </w:r>
    </w:p>
    <w:p w14:paraId="04558CC9" w14:textId="77777777" w:rsidR="00D13467" w:rsidRPr="00D13467" w:rsidRDefault="00D13467" w:rsidP="00712098">
      <w:pPr>
        <w:autoSpaceDE w:val="0"/>
        <w:autoSpaceDN w:val="0"/>
        <w:adjustRightInd w:val="0"/>
        <w:spacing w:line="276" w:lineRule="auto"/>
        <w:ind w:left="709"/>
        <w:rPr>
          <w:rFonts w:ascii="Century Gothic" w:hAnsi="Century Gothic" w:cs="Calibri"/>
        </w:rPr>
      </w:pPr>
      <w:r w:rsidRPr="00D13467">
        <w:rPr>
          <w:rFonts w:ascii="Century Gothic" w:hAnsi="Century Gothic" w:cs="Calibri,Bold"/>
          <w:bCs/>
        </w:rPr>
        <w:t xml:space="preserve">warstwę </w:t>
      </w:r>
      <w:proofErr w:type="spellStart"/>
      <w:r w:rsidRPr="00D13467">
        <w:rPr>
          <w:rFonts w:ascii="Century Gothic" w:hAnsi="Century Gothic" w:cs="Calibri,Bold"/>
          <w:bCs/>
        </w:rPr>
        <w:t>Ia</w:t>
      </w:r>
      <w:proofErr w:type="spellEnd"/>
      <w:r w:rsidRPr="00D13467">
        <w:rPr>
          <w:rFonts w:ascii="Century Gothic" w:hAnsi="Century Gothic" w:cs="Calibri,Bold"/>
          <w:bCs/>
        </w:rPr>
        <w:t xml:space="preserve"> </w:t>
      </w:r>
      <w:r w:rsidRPr="00D13467">
        <w:rPr>
          <w:rFonts w:ascii="Century Gothic" w:hAnsi="Century Gothic" w:cs="Calibri"/>
        </w:rPr>
        <w:t>- do której zaliczono kredowe utwory morskie wykształcone w postaci zwietrzeliny</w:t>
      </w:r>
      <w:r>
        <w:rPr>
          <w:rFonts w:ascii="Century Gothic" w:hAnsi="Century Gothic" w:cs="Calibri"/>
        </w:rPr>
        <w:t xml:space="preserve"> </w:t>
      </w:r>
      <w:r w:rsidRPr="00D13467">
        <w:rPr>
          <w:rFonts w:ascii="Century Gothic" w:hAnsi="Century Gothic" w:cs="Calibri"/>
        </w:rPr>
        <w:t>gliniastej i kamienistej margla, wilgotnej, w stanie twardoplastycznym, o uogólnionym plastyczności</w:t>
      </w:r>
      <w:r>
        <w:rPr>
          <w:rFonts w:ascii="Century Gothic" w:hAnsi="Century Gothic" w:cs="Calibri"/>
        </w:rPr>
        <w:t xml:space="preserve"> </w:t>
      </w:r>
      <w:r w:rsidRPr="00D13467">
        <w:rPr>
          <w:rFonts w:ascii="Century Gothic" w:hAnsi="Century Gothic" w:cs="Calibri"/>
        </w:rPr>
        <w:t>IL = 0,20. Stopień plastyczności określono na podstawie badań makroskopowych.</w:t>
      </w:r>
    </w:p>
    <w:p w14:paraId="04558CCA" w14:textId="77777777" w:rsidR="00D13467" w:rsidRPr="00D13467" w:rsidRDefault="00D13467" w:rsidP="00712098">
      <w:pPr>
        <w:autoSpaceDE w:val="0"/>
        <w:autoSpaceDN w:val="0"/>
        <w:adjustRightInd w:val="0"/>
        <w:spacing w:line="276" w:lineRule="auto"/>
        <w:ind w:left="709"/>
        <w:rPr>
          <w:rFonts w:ascii="Century Gothic" w:hAnsi="Century Gothic" w:cs="Calibri"/>
          <w:color w:val="000000"/>
        </w:rPr>
      </w:pPr>
      <w:r w:rsidRPr="00D13467">
        <w:rPr>
          <w:rFonts w:ascii="Century Gothic" w:hAnsi="Century Gothic" w:cs="Calibri,Bold"/>
          <w:bCs/>
        </w:rPr>
        <w:t xml:space="preserve">warstwę I b </w:t>
      </w:r>
      <w:r w:rsidRPr="00D13467">
        <w:rPr>
          <w:rFonts w:ascii="Century Gothic" w:hAnsi="Century Gothic" w:cs="Calibri"/>
        </w:rPr>
        <w:t>- do której zaliczono kredowe utwory morskie wykształcone w postaci skał</w:t>
      </w:r>
      <w:r>
        <w:rPr>
          <w:rFonts w:ascii="Century Gothic" w:hAnsi="Century Gothic" w:cs="Calibri"/>
        </w:rPr>
        <w:t xml:space="preserve"> </w:t>
      </w:r>
      <w:r w:rsidRPr="00D13467">
        <w:rPr>
          <w:rFonts w:ascii="Century Gothic" w:hAnsi="Century Gothic" w:cs="Calibri"/>
          <w:color w:val="000000"/>
        </w:rPr>
        <w:t>kredowych miękkich i twardych, mało wilgotnych i wilgotnych, o uogólnionym parametrze</w:t>
      </w:r>
      <w:r>
        <w:rPr>
          <w:rFonts w:ascii="Century Gothic" w:hAnsi="Century Gothic" w:cs="Calibri"/>
          <w:color w:val="000000"/>
        </w:rPr>
        <w:t xml:space="preserve"> </w:t>
      </w:r>
      <w:r w:rsidRPr="00D13467">
        <w:rPr>
          <w:rFonts w:ascii="Century Gothic" w:hAnsi="Century Gothic" w:cs="Calibri"/>
          <w:color w:val="000000"/>
        </w:rPr>
        <w:t xml:space="preserve">wytrzymałości na ściskanie </w:t>
      </w:r>
      <w:proofErr w:type="spellStart"/>
      <w:r w:rsidRPr="00D13467">
        <w:rPr>
          <w:rFonts w:ascii="Century Gothic" w:hAnsi="Century Gothic" w:cs="Calibri"/>
          <w:color w:val="000000"/>
        </w:rPr>
        <w:t>Rc</w:t>
      </w:r>
      <w:proofErr w:type="spellEnd"/>
      <w:r w:rsidRPr="00D13467">
        <w:rPr>
          <w:rFonts w:ascii="Century Gothic" w:hAnsi="Century Gothic" w:cs="Calibri"/>
          <w:color w:val="000000"/>
        </w:rPr>
        <w:t xml:space="preserve"> = 3 - 5 MPa. Wytrzymałość na ściskanie określono na podstawie</w:t>
      </w:r>
      <w:r>
        <w:rPr>
          <w:rFonts w:ascii="Century Gothic" w:hAnsi="Century Gothic" w:cs="Calibri"/>
          <w:color w:val="000000"/>
        </w:rPr>
        <w:t xml:space="preserve"> </w:t>
      </w:r>
      <w:r w:rsidRPr="00D13467">
        <w:rPr>
          <w:rFonts w:ascii="Century Gothic" w:hAnsi="Century Gothic" w:cs="Calibri"/>
          <w:color w:val="000000"/>
        </w:rPr>
        <w:t>materiałów archiwalnych.</w:t>
      </w:r>
    </w:p>
    <w:p w14:paraId="04558CCB" w14:textId="77777777" w:rsidR="00D13467" w:rsidRDefault="00D13467" w:rsidP="00712098">
      <w:pPr>
        <w:spacing w:after="120" w:line="276" w:lineRule="auto"/>
        <w:ind w:firstLine="708"/>
        <w:rPr>
          <w:rFonts w:ascii="Century Gothic" w:hAnsi="Century Gothic"/>
          <w:b/>
        </w:rPr>
      </w:pPr>
    </w:p>
    <w:p w14:paraId="04558CCC" w14:textId="77777777" w:rsidR="00D13467" w:rsidRPr="00CE348F" w:rsidRDefault="00D13467" w:rsidP="00712098">
      <w:pPr>
        <w:pStyle w:val="Akapitzlist"/>
        <w:autoSpaceDE w:val="0"/>
        <w:autoSpaceDN w:val="0"/>
        <w:adjustRightInd w:val="0"/>
        <w:spacing w:line="276" w:lineRule="auto"/>
        <w:ind w:left="709"/>
        <w:contextualSpacing/>
        <w:jc w:val="both"/>
        <w:rPr>
          <w:rFonts w:ascii="Century Gothic" w:hAnsi="Century Gothic"/>
        </w:rPr>
      </w:pPr>
      <w:r w:rsidRPr="00CE348F">
        <w:rPr>
          <w:rFonts w:ascii="Century Gothic" w:hAnsi="Century Gothic"/>
        </w:rPr>
        <w:t>Na podstawie Rozporządzenia Ministra Transportu, Budownictwa i Gospodarki Morskiej z dnia 25 kwietnia 2012r. w sprawie geotechnicznych warunków posadowienia obiektów budowlanych ustala się geotechniczne warunki posadowienia.</w:t>
      </w:r>
    </w:p>
    <w:p w14:paraId="04558CCD" w14:textId="77777777" w:rsidR="00D13467" w:rsidRDefault="00D13467" w:rsidP="00D13467">
      <w:pPr>
        <w:pStyle w:val="Akapitzlist"/>
        <w:autoSpaceDE w:val="0"/>
        <w:autoSpaceDN w:val="0"/>
        <w:adjustRightInd w:val="0"/>
        <w:spacing w:line="276" w:lineRule="auto"/>
        <w:ind w:left="709"/>
        <w:contextualSpacing/>
        <w:jc w:val="both"/>
        <w:rPr>
          <w:rFonts w:ascii="Century Gothic" w:hAnsi="Century Gothic"/>
          <w:i/>
          <w:iCs/>
        </w:rPr>
      </w:pPr>
    </w:p>
    <w:p w14:paraId="04558CCE" w14:textId="77777777" w:rsidR="00D13467" w:rsidRPr="00CE348F" w:rsidRDefault="00D13467" w:rsidP="00D13467">
      <w:pPr>
        <w:pStyle w:val="Akapitzlist"/>
        <w:autoSpaceDE w:val="0"/>
        <w:autoSpaceDN w:val="0"/>
        <w:adjustRightInd w:val="0"/>
        <w:spacing w:line="276" w:lineRule="auto"/>
        <w:ind w:left="709"/>
        <w:contextualSpacing/>
        <w:jc w:val="both"/>
        <w:rPr>
          <w:rFonts w:ascii="Century Gothic" w:hAnsi="Century Gothic"/>
          <w:i/>
          <w:iCs/>
        </w:rPr>
      </w:pPr>
      <w:r w:rsidRPr="00CE348F">
        <w:rPr>
          <w:rFonts w:ascii="Century Gothic" w:hAnsi="Century Gothic"/>
          <w:i/>
          <w:iCs/>
        </w:rPr>
        <w:t>1. Warunki gruntowe:</w:t>
      </w:r>
    </w:p>
    <w:p w14:paraId="04558CCF" w14:textId="77777777" w:rsidR="00D13467" w:rsidRPr="00CE348F" w:rsidRDefault="00D13467" w:rsidP="00D13467">
      <w:pPr>
        <w:pStyle w:val="Akapitzlist"/>
        <w:autoSpaceDE w:val="0"/>
        <w:autoSpaceDN w:val="0"/>
        <w:adjustRightInd w:val="0"/>
        <w:spacing w:line="276" w:lineRule="auto"/>
        <w:ind w:left="709"/>
        <w:contextualSpacing/>
        <w:jc w:val="both"/>
        <w:rPr>
          <w:rFonts w:ascii="Century Gothic" w:hAnsi="Century Gothic"/>
        </w:rPr>
      </w:pPr>
      <w:r w:rsidRPr="00CE348F">
        <w:rPr>
          <w:rFonts w:ascii="Century Gothic" w:hAnsi="Century Gothic"/>
        </w:rPr>
        <w:t>Proste – warstwy gruntu jednorodne genetycznie i litologicznie, zalegają poziomo. Nie występują mineralne grunty słabonośne, grunty organiczne ani nasypy, zwierciadło wód poniżej projektowanego poziomu posadowienia, brak występowania niekorzystnych zjawisk geologicznych.</w:t>
      </w:r>
    </w:p>
    <w:p w14:paraId="04558CD0" w14:textId="77777777" w:rsidR="00D13467" w:rsidRDefault="00D13467" w:rsidP="00D13467">
      <w:pPr>
        <w:pStyle w:val="Akapitzlist"/>
        <w:autoSpaceDE w:val="0"/>
        <w:autoSpaceDN w:val="0"/>
        <w:adjustRightInd w:val="0"/>
        <w:spacing w:line="276" w:lineRule="auto"/>
        <w:ind w:left="709"/>
        <w:contextualSpacing/>
        <w:jc w:val="both"/>
        <w:rPr>
          <w:rFonts w:ascii="Century Gothic" w:hAnsi="Century Gothic"/>
          <w:i/>
          <w:iCs/>
        </w:rPr>
      </w:pPr>
    </w:p>
    <w:p w14:paraId="04558CD1" w14:textId="77777777" w:rsidR="00D13467" w:rsidRPr="00CE348F" w:rsidRDefault="00D13467" w:rsidP="00D13467">
      <w:pPr>
        <w:pStyle w:val="Akapitzlist"/>
        <w:autoSpaceDE w:val="0"/>
        <w:autoSpaceDN w:val="0"/>
        <w:adjustRightInd w:val="0"/>
        <w:spacing w:line="276" w:lineRule="auto"/>
        <w:ind w:left="709"/>
        <w:contextualSpacing/>
        <w:jc w:val="both"/>
        <w:rPr>
          <w:rFonts w:ascii="Century Gothic" w:hAnsi="Century Gothic"/>
          <w:i/>
          <w:iCs/>
        </w:rPr>
      </w:pPr>
      <w:r w:rsidRPr="00CE348F">
        <w:rPr>
          <w:rFonts w:ascii="Century Gothic" w:hAnsi="Century Gothic"/>
          <w:i/>
          <w:iCs/>
        </w:rPr>
        <w:t>2. Kategorie geotechniczne obiektu budowlanego</w:t>
      </w:r>
    </w:p>
    <w:p w14:paraId="04558CD2" w14:textId="77777777" w:rsidR="00D13467" w:rsidRDefault="00D13467" w:rsidP="00D13467">
      <w:pPr>
        <w:pStyle w:val="Akapitzlist"/>
        <w:autoSpaceDE w:val="0"/>
        <w:autoSpaceDN w:val="0"/>
        <w:adjustRightInd w:val="0"/>
        <w:spacing w:line="276" w:lineRule="auto"/>
        <w:ind w:left="709"/>
        <w:contextualSpacing/>
        <w:jc w:val="both"/>
        <w:rPr>
          <w:rFonts w:ascii="Century Gothic" w:hAnsi="Century Gothic"/>
        </w:rPr>
      </w:pPr>
      <w:r>
        <w:rPr>
          <w:rFonts w:ascii="Century Gothic" w:hAnsi="Century Gothic"/>
        </w:rPr>
        <w:t>Druga</w:t>
      </w:r>
      <w:r w:rsidRPr="00CE348F">
        <w:rPr>
          <w:rFonts w:ascii="Century Gothic" w:hAnsi="Century Gothic"/>
        </w:rPr>
        <w:t xml:space="preserve"> kategoria geotechniczna – projektowany budynek jest </w:t>
      </w:r>
      <w:r>
        <w:rPr>
          <w:rFonts w:ascii="Century Gothic" w:hAnsi="Century Gothic"/>
        </w:rPr>
        <w:t>względnie dużym</w:t>
      </w:r>
      <w:r w:rsidRPr="00CE348F">
        <w:rPr>
          <w:rFonts w:ascii="Century Gothic" w:hAnsi="Century Gothic"/>
        </w:rPr>
        <w:t xml:space="preserve"> obiektem budowlanym</w:t>
      </w:r>
      <w:r>
        <w:rPr>
          <w:rFonts w:ascii="Century Gothic" w:hAnsi="Century Gothic"/>
        </w:rPr>
        <w:t xml:space="preserve"> posadowionym na fundamentach bezpośrednich</w:t>
      </w:r>
      <w:r w:rsidRPr="00CE348F">
        <w:rPr>
          <w:rFonts w:ascii="Century Gothic" w:hAnsi="Century Gothic"/>
        </w:rPr>
        <w:t xml:space="preserve">, ostatecznie wyznaczalnym w schemacie obliczeniowym </w:t>
      </w:r>
      <w:r>
        <w:rPr>
          <w:rFonts w:ascii="Century Gothic" w:hAnsi="Century Gothic"/>
        </w:rPr>
        <w:br/>
      </w:r>
      <w:r w:rsidRPr="00CE348F">
        <w:rPr>
          <w:rFonts w:ascii="Century Gothic" w:hAnsi="Century Gothic"/>
        </w:rPr>
        <w:t>w prostych warunkach gruntowych.</w:t>
      </w:r>
    </w:p>
    <w:p w14:paraId="04558CD3" w14:textId="77777777" w:rsidR="008806DB" w:rsidRDefault="008806DB" w:rsidP="00D13467">
      <w:pPr>
        <w:pStyle w:val="Akapitzlist"/>
        <w:autoSpaceDE w:val="0"/>
        <w:autoSpaceDN w:val="0"/>
        <w:adjustRightInd w:val="0"/>
        <w:spacing w:line="276" w:lineRule="auto"/>
        <w:ind w:left="709"/>
        <w:contextualSpacing/>
        <w:jc w:val="both"/>
        <w:rPr>
          <w:rFonts w:ascii="Century Gothic" w:hAnsi="Century Gothic"/>
        </w:rPr>
      </w:pPr>
    </w:p>
    <w:p w14:paraId="04558CD4" w14:textId="77777777" w:rsidR="008806DB" w:rsidRPr="008806DB" w:rsidRDefault="008806DB" w:rsidP="008806DB">
      <w:pPr>
        <w:widowControl w:val="0"/>
        <w:autoSpaceDE w:val="0"/>
        <w:autoSpaceDN w:val="0"/>
        <w:adjustRightInd w:val="0"/>
        <w:spacing w:line="276" w:lineRule="auto"/>
        <w:jc w:val="both"/>
        <w:rPr>
          <w:rFonts w:ascii="Century Gothic" w:hAnsi="Century Gothic"/>
        </w:rPr>
      </w:pPr>
      <w:r w:rsidRPr="008806DB">
        <w:rPr>
          <w:rFonts w:ascii="Century Gothic" w:hAnsi="Century Gothic"/>
        </w:rPr>
        <w:t>Uwaga!</w:t>
      </w:r>
    </w:p>
    <w:p w14:paraId="04558CD5" w14:textId="77777777" w:rsidR="008806DB" w:rsidRPr="008806DB" w:rsidRDefault="008806DB" w:rsidP="008806DB">
      <w:pPr>
        <w:pStyle w:val="Tekstpodstawowy"/>
        <w:spacing w:line="276" w:lineRule="auto"/>
        <w:jc w:val="both"/>
        <w:rPr>
          <w:rFonts w:ascii="Century Gothic" w:hAnsi="Century Gothic"/>
          <w:szCs w:val="24"/>
        </w:rPr>
      </w:pPr>
      <w:r w:rsidRPr="008806DB">
        <w:rPr>
          <w:rFonts w:ascii="Century Gothic" w:hAnsi="Century Gothic"/>
          <w:szCs w:val="24"/>
        </w:rPr>
        <w:t>Przed rozpoczęciem prac należy zapoznać się z badaniami geologicznymi. W przypadku stwierdzenia, podczas budowy, innych warunków gruntowych niż stwierdzono w badaniach geologicznych, należy przed wykonaniem robót fundamentowych zweryfikować poprawność przyjętych w projekcie rozwiązań konstrukcyjnych. Ewentualne zmiany konstrukcji należy poprzeć odpowiednimi obliczeniami statycznymi.</w:t>
      </w:r>
    </w:p>
    <w:p w14:paraId="04558CD6" w14:textId="77777777" w:rsidR="008806DB" w:rsidRPr="00CE348F" w:rsidRDefault="008806DB" w:rsidP="00D13467">
      <w:pPr>
        <w:pStyle w:val="Akapitzlist"/>
        <w:autoSpaceDE w:val="0"/>
        <w:autoSpaceDN w:val="0"/>
        <w:adjustRightInd w:val="0"/>
        <w:spacing w:line="276" w:lineRule="auto"/>
        <w:ind w:left="709"/>
        <w:contextualSpacing/>
        <w:jc w:val="both"/>
        <w:rPr>
          <w:rFonts w:ascii="Century Gothic" w:hAnsi="Century Gothic"/>
        </w:rPr>
      </w:pPr>
    </w:p>
    <w:p w14:paraId="04558CD7" w14:textId="77777777" w:rsidR="005F5721" w:rsidRDefault="005F5721" w:rsidP="004F0999">
      <w:pPr>
        <w:spacing w:after="120" w:line="276" w:lineRule="auto"/>
        <w:ind w:firstLine="708"/>
        <w:rPr>
          <w:rFonts w:ascii="Century Gothic" w:hAnsi="Century Gothic"/>
          <w:b/>
        </w:rPr>
      </w:pPr>
    </w:p>
    <w:p w14:paraId="517C0C4F" w14:textId="77777777" w:rsidR="00C3375A" w:rsidRDefault="00C3375A" w:rsidP="004F0999">
      <w:pPr>
        <w:spacing w:after="120" w:line="276" w:lineRule="auto"/>
        <w:ind w:firstLine="708"/>
        <w:rPr>
          <w:rFonts w:ascii="Century Gothic" w:hAnsi="Century Gothic"/>
          <w:b/>
        </w:rPr>
      </w:pPr>
    </w:p>
    <w:p w14:paraId="1F0AEC5C" w14:textId="77777777" w:rsidR="00C3375A" w:rsidRDefault="00C3375A" w:rsidP="004F0999">
      <w:pPr>
        <w:spacing w:after="120" w:line="276" w:lineRule="auto"/>
        <w:ind w:firstLine="708"/>
        <w:rPr>
          <w:rFonts w:ascii="Century Gothic" w:hAnsi="Century Gothic"/>
          <w:b/>
        </w:rPr>
      </w:pPr>
    </w:p>
    <w:p w14:paraId="04558CD8" w14:textId="77777777" w:rsidR="00823155" w:rsidRDefault="00823155" w:rsidP="00823155">
      <w:pPr>
        <w:pStyle w:val="Nagwek3"/>
        <w:spacing w:before="0" w:after="0"/>
        <w:rPr>
          <w:rFonts w:ascii="Century Gothic" w:hAnsi="Century Gothic"/>
          <w:sz w:val="24"/>
          <w:szCs w:val="24"/>
        </w:rPr>
      </w:pPr>
      <w:r w:rsidRPr="00823155">
        <w:rPr>
          <w:rFonts w:ascii="Century Gothic" w:hAnsi="Century Gothic"/>
          <w:sz w:val="28"/>
          <w:szCs w:val="28"/>
        </w:rPr>
        <w:lastRenderedPageBreak/>
        <w:t>5.0.</w:t>
      </w:r>
      <w:r w:rsidRPr="00823155">
        <w:rPr>
          <w:rFonts w:ascii="Century Gothic" w:hAnsi="Century Gothic"/>
          <w:sz w:val="24"/>
          <w:szCs w:val="24"/>
        </w:rPr>
        <w:t xml:space="preserve"> Założenia.</w:t>
      </w:r>
    </w:p>
    <w:p w14:paraId="04558CD9" w14:textId="77777777" w:rsidR="00823155" w:rsidRDefault="00823155" w:rsidP="00823155">
      <w:pPr>
        <w:pStyle w:val="Nagwek3"/>
        <w:spacing w:before="0" w:after="0"/>
        <w:rPr>
          <w:rFonts w:ascii="Century Gothic" w:hAnsi="Century Gothic"/>
          <w:sz w:val="24"/>
          <w:szCs w:val="24"/>
        </w:rPr>
      </w:pPr>
    </w:p>
    <w:p w14:paraId="04558CDA" w14:textId="77777777" w:rsidR="00823155" w:rsidRPr="00823155" w:rsidRDefault="00823155" w:rsidP="00823155">
      <w:pPr>
        <w:pStyle w:val="Nagwek3"/>
        <w:spacing w:before="0" w:after="0"/>
        <w:rPr>
          <w:rFonts w:ascii="Century Gothic" w:hAnsi="Century Gothic"/>
          <w:sz w:val="24"/>
          <w:szCs w:val="24"/>
        </w:rPr>
      </w:pPr>
      <w:r w:rsidRPr="00823155">
        <w:rPr>
          <w:rFonts w:ascii="Century Gothic" w:hAnsi="Century Gothic"/>
          <w:sz w:val="24"/>
          <w:szCs w:val="24"/>
        </w:rPr>
        <w:t>5.1. Założone obciążenia:</w:t>
      </w:r>
    </w:p>
    <w:p w14:paraId="04558CDB"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5.1.1. Stałe:</w:t>
      </w:r>
    </w:p>
    <w:p w14:paraId="04558CDC" w14:textId="77777777" w:rsidR="00823155" w:rsidRPr="00823155" w:rsidRDefault="00823155" w:rsidP="007A0892">
      <w:pPr>
        <w:pStyle w:val="tekst2"/>
        <w:numPr>
          <w:ilvl w:val="0"/>
          <w:numId w:val="10"/>
        </w:numPr>
        <w:rPr>
          <w:rFonts w:ascii="Century Gothic" w:hAnsi="Century Gothic"/>
          <w:sz w:val="24"/>
          <w:szCs w:val="24"/>
        </w:rPr>
      </w:pPr>
      <w:r w:rsidRPr="00823155">
        <w:rPr>
          <w:rFonts w:ascii="Century Gothic" w:hAnsi="Century Gothic"/>
          <w:sz w:val="24"/>
          <w:szCs w:val="24"/>
        </w:rPr>
        <w:t>warstwy pokrycia stropodachu żelbetowego</w:t>
      </w:r>
      <w:r w:rsidRPr="00823155">
        <w:rPr>
          <w:rFonts w:ascii="Century Gothic" w:hAnsi="Century Gothic"/>
          <w:sz w:val="24"/>
          <w:szCs w:val="24"/>
        </w:rPr>
        <w:tab/>
      </w:r>
      <w:r w:rsidRPr="00823155">
        <w:rPr>
          <w:rFonts w:ascii="Century Gothic" w:hAnsi="Century Gothic"/>
          <w:sz w:val="24"/>
          <w:szCs w:val="24"/>
        </w:rPr>
        <w:tab/>
      </w:r>
      <w:r>
        <w:rPr>
          <w:rFonts w:ascii="Century Gothic" w:hAnsi="Century Gothic"/>
          <w:sz w:val="24"/>
          <w:szCs w:val="24"/>
        </w:rPr>
        <w:t xml:space="preserve">              </w:t>
      </w:r>
      <w:r w:rsidRPr="00823155">
        <w:rPr>
          <w:rFonts w:ascii="Century Gothic" w:hAnsi="Century Gothic"/>
          <w:sz w:val="24"/>
          <w:szCs w:val="24"/>
        </w:rPr>
        <w:t>0,71 kN/m</w:t>
      </w:r>
      <w:r w:rsidRPr="00823155">
        <w:rPr>
          <w:rFonts w:ascii="Century Gothic" w:hAnsi="Century Gothic"/>
          <w:sz w:val="24"/>
          <w:szCs w:val="24"/>
          <w:vertAlign w:val="superscript"/>
        </w:rPr>
        <w:t>2</w:t>
      </w:r>
    </w:p>
    <w:p w14:paraId="04558CDD" w14:textId="77777777" w:rsidR="00823155" w:rsidRPr="00823155" w:rsidRDefault="00823155" w:rsidP="007A0892">
      <w:pPr>
        <w:pStyle w:val="tekst2"/>
        <w:numPr>
          <w:ilvl w:val="0"/>
          <w:numId w:val="10"/>
        </w:numPr>
        <w:rPr>
          <w:rFonts w:ascii="Century Gothic" w:hAnsi="Century Gothic"/>
          <w:sz w:val="24"/>
          <w:szCs w:val="24"/>
        </w:rPr>
      </w:pPr>
      <w:r w:rsidRPr="00823155">
        <w:rPr>
          <w:rFonts w:ascii="Century Gothic" w:hAnsi="Century Gothic"/>
          <w:sz w:val="24"/>
          <w:szCs w:val="24"/>
        </w:rPr>
        <w:t xml:space="preserve">warstwy posadzkowe stropu </w:t>
      </w:r>
      <w:proofErr w:type="spellStart"/>
      <w:r w:rsidRPr="00823155">
        <w:rPr>
          <w:rFonts w:ascii="Century Gothic" w:hAnsi="Century Gothic"/>
          <w:sz w:val="24"/>
          <w:szCs w:val="24"/>
        </w:rPr>
        <w:t>międzykondygnacyjnego</w:t>
      </w:r>
      <w:proofErr w:type="spellEnd"/>
      <w:r w:rsidRPr="00823155">
        <w:rPr>
          <w:rFonts w:ascii="Century Gothic" w:hAnsi="Century Gothic"/>
          <w:sz w:val="24"/>
          <w:szCs w:val="24"/>
        </w:rPr>
        <w:t xml:space="preserve">             1,97 kN/m</w:t>
      </w:r>
      <w:r w:rsidRPr="00823155">
        <w:rPr>
          <w:rFonts w:ascii="Century Gothic" w:hAnsi="Century Gothic"/>
          <w:sz w:val="24"/>
          <w:szCs w:val="24"/>
          <w:vertAlign w:val="superscript"/>
        </w:rPr>
        <w:t>2</w:t>
      </w:r>
    </w:p>
    <w:p w14:paraId="04558CDE" w14:textId="77777777" w:rsidR="00823155" w:rsidRPr="00823155" w:rsidRDefault="00823155" w:rsidP="007A0892">
      <w:pPr>
        <w:pStyle w:val="tekst2"/>
        <w:numPr>
          <w:ilvl w:val="0"/>
          <w:numId w:val="10"/>
        </w:numPr>
        <w:rPr>
          <w:rFonts w:ascii="Century Gothic" w:hAnsi="Century Gothic"/>
          <w:sz w:val="24"/>
          <w:szCs w:val="24"/>
        </w:rPr>
      </w:pPr>
      <w:r w:rsidRPr="00823155">
        <w:rPr>
          <w:rFonts w:ascii="Century Gothic" w:hAnsi="Century Gothic"/>
          <w:sz w:val="24"/>
          <w:szCs w:val="24"/>
        </w:rPr>
        <w:t xml:space="preserve">warstwy posadzkowe balkonów     </w:t>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t xml:space="preserve">              2,48 kN/m</w:t>
      </w:r>
      <w:r w:rsidRPr="00823155">
        <w:rPr>
          <w:rFonts w:ascii="Century Gothic" w:hAnsi="Century Gothic"/>
          <w:sz w:val="24"/>
          <w:szCs w:val="24"/>
          <w:vertAlign w:val="superscript"/>
        </w:rPr>
        <w:t>2</w:t>
      </w:r>
    </w:p>
    <w:p w14:paraId="04558CDF" w14:textId="77777777" w:rsidR="00823155" w:rsidRPr="00823155" w:rsidRDefault="00823155" w:rsidP="007A0892">
      <w:pPr>
        <w:pStyle w:val="tekst2"/>
        <w:numPr>
          <w:ilvl w:val="0"/>
          <w:numId w:val="10"/>
        </w:numPr>
        <w:rPr>
          <w:rFonts w:ascii="Century Gothic" w:hAnsi="Century Gothic"/>
          <w:sz w:val="24"/>
          <w:szCs w:val="24"/>
        </w:rPr>
      </w:pPr>
      <w:r w:rsidRPr="00823155">
        <w:rPr>
          <w:rFonts w:ascii="Century Gothic" w:hAnsi="Century Gothic"/>
          <w:sz w:val="24"/>
          <w:szCs w:val="24"/>
        </w:rPr>
        <w:t>warstwy posadzkowe i wyprawa schodów żelbetowych</w:t>
      </w:r>
      <w:r>
        <w:rPr>
          <w:rFonts w:ascii="Century Gothic" w:hAnsi="Century Gothic"/>
          <w:sz w:val="24"/>
          <w:szCs w:val="24"/>
        </w:rPr>
        <w:t xml:space="preserve">          </w:t>
      </w:r>
      <w:r w:rsidRPr="00823155">
        <w:rPr>
          <w:rFonts w:ascii="Century Gothic" w:hAnsi="Century Gothic"/>
          <w:sz w:val="24"/>
          <w:szCs w:val="24"/>
        </w:rPr>
        <w:t>0,75 kN/m</w:t>
      </w:r>
      <w:r w:rsidRPr="00823155">
        <w:rPr>
          <w:rFonts w:ascii="Century Gothic" w:hAnsi="Century Gothic"/>
          <w:sz w:val="24"/>
          <w:szCs w:val="24"/>
          <w:vertAlign w:val="superscript"/>
        </w:rPr>
        <w:t>2</w:t>
      </w:r>
    </w:p>
    <w:p w14:paraId="04558CE0" w14:textId="77777777" w:rsidR="00823155" w:rsidRPr="00823155" w:rsidRDefault="00823155" w:rsidP="007A0892">
      <w:pPr>
        <w:pStyle w:val="tekst2"/>
        <w:numPr>
          <w:ilvl w:val="0"/>
          <w:numId w:val="10"/>
        </w:numPr>
        <w:rPr>
          <w:rFonts w:ascii="Century Gothic" w:hAnsi="Century Gothic"/>
          <w:sz w:val="24"/>
          <w:szCs w:val="24"/>
        </w:rPr>
      </w:pPr>
      <w:r w:rsidRPr="00823155">
        <w:rPr>
          <w:rFonts w:ascii="Century Gothic" w:hAnsi="Century Gothic"/>
          <w:sz w:val="24"/>
          <w:szCs w:val="24"/>
        </w:rPr>
        <w:t>warstwy posadzkowe płyty fundamentowej</w:t>
      </w:r>
      <w:r>
        <w:rPr>
          <w:rFonts w:ascii="Century Gothic" w:hAnsi="Century Gothic"/>
          <w:sz w:val="24"/>
          <w:szCs w:val="24"/>
        </w:rPr>
        <w:t xml:space="preserve">       </w:t>
      </w:r>
      <w:r w:rsidRPr="00823155">
        <w:rPr>
          <w:rFonts w:ascii="Century Gothic" w:hAnsi="Century Gothic"/>
          <w:sz w:val="24"/>
          <w:szCs w:val="24"/>
        </w:rPr>
        <w:tab/>
      </w:r>
      <w:r w:rsidRPr="00823155">
        <w:rPr>
          <w:rFonts w:ascii="Century Gothic" w:hAnsi="Century Gothic"/>
          <w:sz w:val="24"/>
          <w:szCs w:val="24"/>
        </w:rPr>
        <w:tab/>
        <w:t>40,90 kN/m</w:t>
      </w:r>
      <w:r w:rsidRPr="00823155">
        <w:rPr>
          <w:rFonts w:ascii="Century Gothic" w:hAnsi="Century Gothic"/>
          <w:sz w:val="24"/>
          <w:szCs w:val="24"/>
          <w:vertAlign w:val="superscript"/>
        </w:rPr>
        <w:t>2</w:t>
      </w:r>
    </w:p>
    <w:p w14:paraId="04558CE1"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5.1.2. Zmienne:</w:t>
      </w:r>
    </w:p>
    <w:p w14:paraId="04558CE2" w14:textId="77777777" w:rsidR="00823155" w:rsidRPr="00823155" w:rsidRDefault="00823155" w:rsidP="007A0892">
      <w:pPr>
        <w:pStyle w:val="tekst2"/>
        <w:numPr>
          <w:ilvl w:val="0"/>
          <w:numId w:val="11"/>
        </w:numPr>
        <w:rPr>
          <w:rFonts w:ascii="Century Gothic" w:hAnsi="Century Gothic"/>
          <w:sz w:val="24"/>
          <w:szCs w:val="24"/>
        </w:rPr>
      </w:pPr>
      <w:r w:rsidRPr="00823155">
        <w:rPr>
          <w:rFonts w:ascii="Century Gothic" w:hAnsi="Century Gothic"/>
          <w:sz w:val="24"/>
          <w:szCs w:val="24"/>
        </w:rPr>
        <w:t>pomieszczenia mieszkalne</w:t>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t>1,5 kN/m</w:t>
      </w:r>
      <w:r w:rsidRPr="00823155">
        <w:rPr>
          <w:rFonts w:ascii="Century Gothic" w:hAnsi="Century Gothic"/>
          <w:sz w:val="24"/>
          <w:szCs w:val="24"/>
          <w:vertAlign w:val="superscript"/>
        </w:rPr>
        <w:t>2</w:t>
      </w:r>
      <w:r w:rsidRPr="00823155">
        <w:rPr>
          <w:rFonts w:ascii="Century Gothic" w:hAnsi="Century Gothic"/>
          <w:sz w:val="24"/>
          <w:szCs w:val="24"/>
        </w:rPr>
        <w:t xml:space="preserve">  </w:t>
      </w:r>
    </w:p>
    <w:p w14:paraId="04558CE3" w14:textId="77777777" w:rsidR="00823155" w:rsidRPr="00823155" w:rsidRDefault="00823155" w:rsidP="007A0892">
      <w:pPr>
        <w:pStyle w:val="tekst2"/>
        <w:numPr>
          <w:ilvl w:val="0"/>
          <w:numId w:val="11"/>
        </w:numPr>
        <w:rPr>
          <w:rFonts w:ascii="Century Gothic" w:hAnsi="Century Gothic"/>
          <w:sz w:val="24"/>
          <w:szCs w:val="24"/>
        </w:rPr>
      </w:pPr>
      <w:r w:rsidRPr="00823155">
        <w:rPr>
          <w:rFonts w:ascii="Century Gothic" w:hAnsi="Century Gothic"/>
          <w:sz w:val="24"/>
          <w:szCs w:val="24"/>
        </w:rPr>
        <w:t>komunikacja (korytarz)</w:t>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t>2,0 kN/m</w:t>
      </w:r>
      <w:r w:rsidRPr="00823155">
        <w:rPr>
          <w:rFonts w:ascii="Century Gothic" w:hAnsi="Century Gothic"/>
          <w:sz w:val="24"/>
          <w:szCs w:val="24"/>
          <w:vertAlign w:val="superscript"/>
        </w:rPr>
        <w:t>2</w:t>
      </w:r>
      <w:r w:rsidRPr="00823155">
        <w:rPr>
          <w:rFonts w:ascii="Century Gothic" w:hAnsi="Century Gothic"/>
          <w:sz w:val="24"/>
          <w:szCs w:val="24"/>
        </w:rPr>
        <w:t xml:space="preserve">  </w:t>
      </w:r>
    </w:p>
    <w:p w14:paraId="04558CE4" w14:textId="77777777" w:rsidR="00823155" w:rsidRPr="00823155" w:rsidRDefault="00823155" w:rsidP="007A0892">
      <w:pPr>
        <w:pStyle w:val="tekst2"/>
        <w:numPr>
          <w:ilvl w:val="0"/>
          <w:numId w:val="11"/>
        </w:numPr>
        <w:rPr>
          <w:rFonts w:ascii="Century Gothic" w:hAnsi="Century Gothic"/>
          <w:sz w:val="24"/>
          <w:szCs w:val="24"/>
        </w:rPr>
      </w:pPr>
      <w:r w:rsidRPr="00823155">
        <w:rPr>
          <w:rFonts w:ascii="Century Gothic" w:hAnsi="Century Gothic"/>
          <w:sz w:val="24"/>
          <w:szCs w:val="24"/>
        </w:rPr>
        <w:t xml:space="preserve">obc. zastępcze od ścian działowych     </w:t>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t>1,25 kN/m</w:t>
      </w:r>
      <w:r w:rsidRPr="00823155">
        <w:rPr>
          <w:rFonts w:ascii="Century Gothic" w:hAnsi="Century Gothic"/>
          <w:sz w:val="24"/>
          <w:szCs w:val="24"/>
          <w:vertAlign w:val="superscript"/>
        </w:rPr>
        <w:t>2</w:t>
      </w:r>
      <w:r w:rsidRPr="00823155">
        <w:rPr>
          <w:rFonts w:ascii="Century Gothic" w:hAnsi="Century Gothic"/>
          <w:sz w:val="24"/>
          <w:szCs w:val="24"/>
        </w:rPr>
        <w:t xml:space="preserve">  </w:t>
      </w:r>
    </w:p>
    <w:p w14:paraId="04558CE5" w14:textId="77777777" w:rsidR="00823155" w:rsidRPr="00823155" w:rsidRDefault="00823155" w:rsidP="007A0892">
      <w:pPr>
        <w:pStyle w:val="tekst2"/>
        <w:numPr>
          <w:ilvl w:val="0"/>
          <w:numId w:val="11"/>
        </w:numPr>
        <w:rPr>
          <w:rFonts w:ascii="Century Gothic" w:hAnsi="Century Gothic"/>
          <w:sz w:val="24"/>
          <w:szCs w:val="24"/>
        </w:rPr>
      </w:pPr>
      <w:r w:rsidRPr="00823155">
        <w:rPr>
          <w:rFonts w:ascii="Century Gothic" w:hAnsi="Century Gothic"/>
          <w:sz w:val="24"/>
          <w:szCs w:val="24"/>
        </w:rPr>
        <w:t xml:space="preserve">balkony        </w:t>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t>5,0 kN/m</w:t>
      </w:r>
      <w:r w:rsidRPr="00823155">
        <w:rPr>
          <w:rFonts w:ascii="Century Gothic" w:hAnsi="Century Gothic"/>
          <w:sz w:val="24"/>
          <w:szCs w:val="24"/>
          <w:vertAlign w:val="superscript"/>
        </w:rPr>
        <w:t>2</w:t>
      </w:r>
      <w:r w:rsidRPr="00823155">
        <w:rPr>
          <w:rFonts w:ascii="Century Gothic" w:hAnsi="Century Gothic"/>
          <w:sz w:val="24"/>
          <w:szCs w:val="24"/>
        </w:rPr>
        <w:t xml:space="preserve">  </w:t>
      </w:r>
    </w:p>
    <w:p w14:paraId="04558CE6" w14:textId="77777777" w:rsidR="00823155" w:rsidRPr="00823155" w:rsidRDefault="00823155" w:rsidP="007A0892">
      <w:pPr>
        <w:pStyle w:val="tekst2"/>
        <w:numPr>
          <w:ilvl w:val="0"/>
          <w:numId w:val="11"/>
        </w:numPr>
        <w:rPr>
          <w:rFonts w:ascii="Century Gothic" w:hAnsi="Century Gothic"/>
          <w:sz w:val="24"/>
          <w:szCs w:val="24"/>
        </w:rPr>
      </w:pPr>
      <w:r w:rsidRPr="00823155">
        <w:rPr>
          <w:rFonts w:ascii="Century Gothic" w:hAnsi="Century Gothic"/>
          <w:sz w:val="24"/>
          <w:szCs w:val="24"/>
        </w:rPr>
        <w:t>klatka schodowa</w:t>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t>3,0 kN/m</w:t>
      </w:r>
      <w:r w:rsidRPr="00823155">
        <w:rPr>
          <w:rFonts w:ascii="Century Gothic" w:hAnsi="Century Gothic"/>
          <w:sz w:val="24"/>
          <w:szCs w:val="24"/>
          <w:vertAlign w:val="superscript"/>
        </w:rPr>
        <w:t>2</w:t>
      </w:r>
      <w:r w:rsidRPr="00823155">
        <w:rPr>
          <w:rFonts w:ascii="Century Gothic" w:hAnsi="Century Gothic"/>
          <w:sz w:val="24"/>
          <w:szCs w:val="24"/>
        </w:rPr>
        <w:t xml:space="preserve">  </w:t>
      </w:r>
    </w:p>
    <w:p w14:paraId="04558CE7"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5.1.3. Obciążenie klimatyczne:</w:t>
      </w:r>
    </w:p>
    <w:p w14:paraId="04558CE8" w14:textId="77777777" w:rsidR="00823155" w:rsidRPr="00823155" w:rsidRDefault="00823155" w:rsidP="007A0892">
      <w:pPr>
        <w:pStyle w:val="mylsnik"/>
        <w:numPr>
          <w:ilvl w:val="0"/>
          <w:numId w:val="12"/>
        </w:numPr>
        <w:rPr>
          <w:rFonts w:ascii="Century Gothic" w:hAnsi="Century Gothic"/>
          <w:sz w:val="24"/>
          <w:szCs w:val="24"/>
        </w:rPr>
      </w:pPr>
      <w:r w:rsidRPr="00823155">
        <w:rPr>
          <w:rFonts w:ascii="Century Gothic" w:hAnsi="Century Gothic"/>
          <w:sz w:val="24"/>
          <w:szCs w:val="24"/>
        </w:rPr>
        <w:t xml:space="preserve">III strefa obciążenia śniegiem  </w:t>
      </w:r>
    </w:p>
    <w:p w14:paraId="04558CE9" w14:textId="77777777" w:rsidR="00823155" w:rsidRPr="00823155" w:rsidRDefault="00823155" w:rsidP="007A0892">
      <w:pPr>
        <w:pStyle w:val="mylsnik"/>
        <w:numPr>
          <w:ilvl w:val="0"/>
          <w:numId w:val="12"/>
        </w:numPr>
        <w:rPr>
          <w:rFonts w:ascii="Century Gothic" w:hAnsi="Century Gothic"/>
          <w:sz w:val="24"/>
          <w:szCs w:val="24"/>
        </w:rPr>
      </w:pPr>
      <w:r w:rsidRPr="00823155">
        <w:rPr>
          <w:rFonts w:ascii="Century Gothic" w:hAnsi="Century Gothic"/>
          <w:sz w:val="24"/>
          <w:szCs w:val="24"/>
        </w:rPr>
        <w:t xml:space="preserve">I strefa obciążenia wiatrem  </w:t>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r>
      <w:r w:rsidRPr="00823155">
        <w:rPr>
          <w:rFonts w:ascii="Century Gothic" w:hAnsi="Century Gothic"/>
          <w:sz w:val="24"/>
          <w:szCs w:val="24"/>
        </w:rPr>
        <w:tab/>
        <w:t xml:space="preserve">  teren B</w:t>
      </w:r>
    </w:p>
    <w:p w14:paraId="04558CEA" w14:textId="77777777" w:rsidR="00823155" w:rsidRPr="00823155" w:rsidRDefault="00823155" w:rsidP="00823155">
      <w:pPr>
        <w:pStyle w:val="mylsnik"/>
        <w:numPr>
          <w:ilvl w:val="0"/>
          <w:numId w:val="0"/>
        </w:numPr>
        <w:ind w:left="284"/>
        <w:rPr>
          <w:rFonts w:ascii="Century Gothic" w:hAnsi="Century Gothic"/>
          <w:sz w:val="24"/>
          <w:szCs w:val="24"/>
        </w:rPr>
      </w:pPr>
      <w:r w:rsidRPr="00823155">
        <w:rPr>
          <w:rFonts w:ascii="Century Gothic" w:hAnsi="Century Gothic"/>
          <w:sz w:val="24"/>
          <w:szCs w:val="24"/>
        </w:rPr>
        <w:t>5.2. Warunki eksploatacji.</w:t>
      </w:r>
    </w:p>
    <w:p w14:paraId="04558CEB" w14:textId="77777777" w:rsidR="00823155" w:rsidRPr="00823155" w:rsidRDefault="00823155" w:rsidP="00823155">
      <w:pPr>
        <w:pStyle w:val="tekst2"/>
        <w:ind w:left="709" w:firstLine="0"/>
        <w:rPr>
          <w:rFonts w:ascii="Century Gothic" w:hAnsi="Century Gothic"/>
          <w:sz w:val="24"/>
          <w:szCs w:val="24"/>
        </w:rPr>
      </w:pPr>
      <w:r w:rsidRPr="00823155">
        <w:rPr>
          <w:rFonts w:ascii="Century Gothic" w:hAnsi="Century Gothic"/>
          <w:sz w:val="24"/>
          <w:szCs w:val="24"/>
        </w:rPr>
        <w:t>Klasa ekspozycji XC1 – Beton wewnątrz budynków o niskiej wilgotności powietrza. Beton stale zanurzony w wodzie. Minimalna otulina 20mm, min. klasa betonu C16/20 (B20).  Dla elementów konstrukcyjnych nad powierzchnią terenu.</w:t>
      </w:r>
    </w:p>
    <w:p w14:paraId="04558CEC" w14:textId="77777777" w:rsidR="00823155" w:rsidRPr="00823155" w:rsidRDefault="00823155" w:rsidP="00823155">
      <w:pPr>
        <w:pStyle w:val="tekst2"/>
        <w:ind w:left="709" w:firstLine="0"/>
        <w:rPr>
          <w:rFonts w:ascii="Century Gothic" w:hAnsi="Century Gothic"/>
          <w:sz w:val="24"/>
          <w:szCs w:val="24"/>
        </w:rPr>
      </w:pPr>
      <w:r w:rsidRPr="00823155">
        <w:rPr>
          <w:rFonts w:ascii="Century Gothic" w:hAnsi="Century Gothic"/>
          <w:sz w:val="24"/>
          <w:szCs w:val="24"/>
        </w:rPr>
        <w:t>Klasa ekspozycji XC4– Powierzchnie betonu narażone na kontakt z wodą, ale nie jak w klasie ekspozycji XC2. Minimalna otulina 25mm, min. klasa betonu C25/30 (B30). Dla fundamentów.</w:t>
      </w:r>
    </w:p>
    <w:p w14:paraId="04558CED"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5.3. Materiały.</w:t>
      </w:r>
    </w:p>
    <w:p w14:paraId="04558CEE"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5.3.1.Beton.</w:t>
      </w:r>
    </w:p>
    <w:p w14:paraId="04558CEF" w14:textId="77777777" w:rsidR="00823155" w:rsidRPr="00823155" w:rsidRDefault="00823155" w:rsidP="007A0892">
      <w:pPr>
        <w:pStyle w:val="tekst2"/>
        <w:numPr>
          <w:ilvl w:val="0"/>
          <w:numId w:val="13"/>
        </w:numPr>
        <w:rPr>
          <w:rFonts w:ascii="Century Gothic" w:hAnsi="Century Gothic"/>
          <w:sz w:val="24"/>
          <w:szCs w:val="24"/>
        </w:rPr>
      </w:pPr>
      <w:r w:rsidRPr="00823155">
        <w:rPr>
          <w:rFonts w:ascii="Century Gothic" w:hAnsi="Century Gothic"/>
          <w:sz w:val="24"/>
          <w:szCs w:val="24"/>
        </w:rPr>
        <w:t>Powyżej kondygnacji III: C25/30 (B30)</w:t>
      </w:r>
    </w:p>
    <w:p w14:paraId="04558CF0" w14:textId="77777777" w:rsidR="00823155" w:rsidRPr="00823155" w:rsidRDefault="00823155" w:rsidP="007A0892">
      <w:pPr>
        <w:pStyle w:val="tekst2"/>
        <w:numPr>
          <w:ilvl w:val="0"/>
          <w:numId w:val="13"/>
        </w:numPr>
        <w:rPr>
          <w:rFonts w:ascii="Century Gothic" w:hAnsi="Century Gothic"/>
          <w:sz w:val="24"/>
          <w:szCs w:val="24"/>
        </w:rPr>
      </w:pPr>
      <w:r w:rsidRPr="00823155">
        <w:rPr>
          <w:rFonts w:ascii="Century Gothic" w:hAnsi="Century Gothic"/>
          <w:sz w:val="24"/>
          <w:szCs w:val="24"/>
        </w:rPr>
        <w:t>Poniżej kondygnacji III: C30/37 (B37)</w:t>
      </w:r>
    </w:p>
    <w:p w14:paraId="04558CF1"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5.3.2. Stal zbrojeniowa.</w:t>
      </w:r>
    </w:p>
    <w:p w14:paraId="04558CF2" w14:textId="77777777" w:rsidR="00823155" w:rsidRPr="00823155" w:rsidRDefault="00823155" w:rsidP="007A0892">
      <w:pPr>
        <w:pStyle w:val="tekst2"/>
        <w:numPr>
          <w:ilvl w:val="0"/>
          <w:numId w:val="14"/>
        </w:numPr>
        <w:rPr>
          <w:rFonts w:ascii="Century Gothic" w:hAnsi="Century Gothic"/>
          <w:sz w:val="24"/>
          <w:szCs w:val="24"/>
        </w:rPr>
      </w:pPr>
      <w:r w:rsidRPr="00823155">
        <w:rPr>
          <w:rFonts w:ascii="Century Gothic" w:hAnsi="Century Gothic"/>
          <w:sz w:val="24"/>
          <w:szCs w:val="24"/>
        </w:rPr>
        <w:t>Stal zbrojeniowa żebrowana A-IIIN  B500SP</w:t>
      </w:r>
    </w:p>
    <w:p w14:paraId="04558CF3" w14:textId="77777777" w:rsidR="00823155" w:rsidRPr="00823155" w:rsidRDefault="00823155" w:rsidP="00823155">
      <w:pPr>
        <w:pStyle w:val="tekst2"/>
        <w:ind w:firstLine="0"/>
        <w:rPr>
          <w:rFonts w:ascii="Century Gothic" w:hAnsi="Century Gothic"/>
          <w:sz w:val="24"/>
          <w:szCs w:val="24"/>
        </w:rPr>
      </w:pPr>
      <w:r w:rsidRPr="00823155">
        <w:rPr>
          <w:rFonts w:ascii="Century Gothic" w:hAnsi="Century Gothic"/>
          <w:sz w:val="24"/>
          <w:szCs w:val="24"/>
        </w:rPr>
        <w:t>5.4. Przyjęte schematy statyczne.</w:t>
      </w:r>
    </w:p>
    <w:p w14:paraId="04558CF4" w14:textId="77777777" w:rsidR="00823155" w:rsidRPr="00823155" w:rsidRDefault="00823155" w:rsidP="00823155">
      <w:pPr>
        <w:pStyle w:val="tekst2"/>
        <w:ind w:firstLine="0"/>
        <w:jc w:val="both"/>
        <w:rPr>
          <w:rFonts w:ascii="Century Gothic" w:hAnsi="Century Gothic"/>
          <w:sz w:val="24"/>
          <w:szCs w:val="24"/>
        </w:rPr>
      </w:pPr>
      <w:r w:rsidRPr="00823155">
        <w:rPr>
          <w:rFonts w:ascii="Century Gothic" w:hAnsi="Century Gothic"/>
          <w:sz w:val="24"/>
          <w:szCs w:val="24"/>
        </w:rPr>
        <w:t xml:space="preserve">Budynek o konstrukcji tradycyjnej murowanej z niższymi kondygnacjami wykonanymi jako żelbetowe. Obciążenie ze stropów kondygnacji nadziemnych </w:t>
      </w:r>
      <w:r w:rsidRPr="00823155">
        <w:rPr>
          <w:rFonts w:ascii="Century Gothic" w:hAnsi="Century Gothic"/>
          <w:sz w:val="24"/>
          <w:szCs w:val="24"/>
        </w:rPr>
        <w:lastRenderedPageBreak/>
        <w:t>przekazywane jest z monolitycznej płyty na ściany. Układ ścian podłużnych i poprzecznych spiętych monolitycznym stropem żelbetowym w każdej kondygnacji gwarantuje nieprzesuwność konstrukcji. Budynek posadowiono na żelbetowej płycie fundamentowej.</w:t>
      </w:r>
    </w:p>
    <w:p w14:paraId="04558CF5" w14:textId="77777777" w:rsidR="00823155" w:rsidRPr="00823155" w:rsidRDefault="00823155" w:rsidP="00823155">
      <w:pPr>
        <w:pStyle w:val="Nagwek3"/>
        <w:rPr>
          <w:rFonts w:ascii="Century Gothic" w:hAnsi="Century Gothic"/>
          <w:sz w:val="24"/>
          <w:szCs w:val="24"/>
        </w:rPr>
      </w:pPr>
      <w:r w:rsidRPr="00823155">
        <w:rPr>
          <w:rFonts w:ascii="Century Gothic" w:hAnsi="Century Gothic"/>
          <w:sz w:val="24"/>
          <w:szCs w:val="24"/>
        </w:rPr>
        <w:t>6.0. OGÓLNY OPIS BUDYNKU.</w:t>
      </w:r>
    </w:p>
    <w:p w14:paraId="04558CF6"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Budynek mieszkalny zaprojektowano jako </w:t>
      </w:r>
      <w:r>
        <w:rPr>
          <w:rFonts w:ascii="Century Gothic" w:hAnsi="Century Gothic"/>
          <w:sz w:val="24"/>
          <w:szCs w:val="24"/>
        </w:rPr>
        <w:t xml:space="preserve">9 </w:t>
      </w:r>
      <w:r w:rsidRPr="00823155">
        <w:rPr>
          <w:rFonts w:ascii="Century Gothic" w:hAnsi="Century Gothic"/>
          <w:sz w:val="24"/>
          <w:szCs w:val="24"/>
        </w:rPr>
        <w:t>kondygnacyjny niepodpiwniczony. Kształt kondygnacji nadziemnych w rzucie zbliżony do kwadratu z licznymi załamaniami.</w:t>
      </w:r>
    </w:p>
    <w:p w14:paraId="04558CF7"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Budynek o konstrukcji tradycyjnej. Część budynku do stropu nad trzecią kondygnacją zaprojektowano jako żelbetową w pełni monolityczną. Powyżej ściany należy wykonać jako murowane z cegły silikatowej wzmocnione trzpieniami żelbetowymi. Stropy żelbetowe, wylewane na budowie, oparte na belkach i ścianach. Dach w postaci płaskiego niewentylowanego stropu z murowanymi ściankami attykowymi.</w:t>
      </w:r>
    </w:p>
    <w:p w14:paraId="04558CF8"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W budynku zaprojektowano jedną klatkę schodową i </w:t>
      </w:r>
      <w:proofErr w:type="spellStart"/>
      <w:r w:rsidRPr="00823155">
        <w:rPr>
          <w:rFonts w:ascii="Century Gothic" w:hAnsi="Century Gothic"/>
          <w:sz w:val="24"/>
          <w:szCs w:val="24"/>
        </w:rPr>
        <w:t>oddylatowany</w:t>
      </w:r>
      <w:proofErr w:type="spellEnd"/>
      <w:r w:rsidRPr="00823155">
        <w:rPr>
          <w:rFonts w:ascii="Century Gothic" w:hAnsi="Century Gothic"/>
          <w:sz w:val="24"/>
          <w:szCs w:val="24"/>
        </w:rPr>
        <w:t xml:space="preserve"> od stropów żelbetowy szyb windowy.</w:t>
      </w:r>
    </w:p>
    <w:p w14:paraId="04558CF9"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Ze względu na znaczne obciążenia przekazywane na grunt przez budowlę zaprojektowano posadowienie na płycie żelbetowej. Dokumentacja badań podłoża wykazała znaczny spadek skały kredowej pokrytej gruntami spoistymi, dlatego dla zachowania stateczności całego budynku (na obrót i przesunięcie) fundamenty należy posadowić na warstwie </w:t>
      </w:r>
      <w:proofErr w:type="spellStart"/>
      <w:r w:rsidR="00EE24E1">
        <w:rPr>
          <w:rFonts w:ascii="Century Gothic" w:hAnsi="Century Gothic"/>
          <w:sz w:val="24"/>
          <w:szCs w:val="24"/>
        </w:rPr>
        <w:t>Ib</w:t>
      </w:r>
      <w:proofErr w:type="spellEnd"/>
      <w:r w:rsidR="00EE24E1" w:rsidRPr="00823155">
        <w:rPr>
          <w:rFonts w:ascii="Century Gothic" w:hAnsi="Century Gothic"/>
          <w:sz w:val="24"/>
          <w:szCs w:val="24"/>
        </w:rPr>
        <w:t xml:space="preserve"> </w:t>
      </w:r>
      <w:r w:rsidRPr="00823155">
        <w:rPr>
          <w:rFonts w:ascii="Century Gothic" w:hAnsi="Century Gothic"/>
          <w:sz w:val="24"/>
          <w:szCs w:val="24"/>
        </w:rPr>
        <w:t>geotechnicznej.</w:t>
      </w:r>
    </w:p>
    <w:p w14:paraId="04558CFA"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Szczegółowy opis budynku wraz z rozwiązaniem funkcjonalnym znajduje się w projekcie budowlanym w części architektonicznej.</w:t>
      </w:r>
    </w:p>
    <w:p w14:paraId="04558CFB" w14:textId="77777777" w:rsidR="00823155" w:rsidRPr="00823155" w:rsidRDefault="00823155" w:rsidP="00823155">
      <w:pPr>
        <w:pStyle w:val="tekst2"/>
        <w:tabs>
          <w:tab w:val="left" w:pos="6792"/>
        </w:tabs>
        <w:jc w:val="both"/>
        <w:rPr>
          <w:rFonts w:ascii="Century Gothic" w:hAnsi="Century Gothic"/>
          <w:sz w:val="24"/>
          <w:szCs w:val="24"/>
        </w:rPr>
      </w:pPr>
      <w:r w:rsidRPr="00823155">
        <w:rPr>
          <w:rFonts w:ascii="Century Gothic" w:hAnsi="Century Gothic"/>
          <w:sz w:val="24"/>
          <w:szCs w:val="24"/>
        </w:rPr>
        <w:tab/>
      </w:r>
    </w:p>
    <w:p w14:paraId="04558CFC" w14:textId="77777777" w:rsidR="00823155" w:rsidRPr="00823155" w:rsidRDefault="00823155" w:rsidP="00823155">
      <w:pPr>
        <w:pStyle w:val="Nagwek3"/>
        <w:rPr>
          <w:rFonts w:ascii="Century Gothic" w:hAnsi="Century Gothic"/>
          <w:sz w:val="24"/>
          <w:szCs w:val="24"/>
        </w:rPr>
      </w:pPr>
      <w:r w:rsidRPr="00EE24E1">
        <w:rPr>
          <w:rFonts w:ascii="Century Gothic" w:hAnsi="Century Gothic"/>
          <w:sz w:val="28"/>
          <w:szCs w:val="28"/>
        </w:rPr>
        <w:t>7.0.</w:t>
      </w:r>
      <w:r w:rsidRPr="00823155">
        <w:rPr>
          <w:rFonts w:ascii="Century Gothic" w:hAnsi="Century Gothic"/>
          <w:sz w:val="24"/>
          <w:szCs w:val="24"/>
        </w:rPr>
        <w:t xml:space="preserve"> S</w:t>
      </w:r>
      <w:r w:rsidR="00EE24E1" w:rsidRPr="00823155">
        <w:rPr>
          <w:rFonts w:ascii="Century Gothic" w:hAnsi="Century Gothic"/>
          <w:sz w:val="24"/>
          <w:szCs w:val="24"/>
        </w:rPr>
        <w:t xml:space="preserve">zczegółowy opis elementów </w:t>
      </w:r>
      <w:proofErr w:type="spellStart"/>
      <w:r w:rsidR="00EE24E1" w:rsidRPr="00823155">
        <w:rPr>
          <w:rFonts w:ascii="Century Gothic" w:hAnsi="Century Gothic"/>
          <w:sz w:val="24"/>
          <w:szCs w:val="24"/>
        </w:rPr>
        <w:t>konstr</w:t>
      </w:r>
      <w:proofErr w:type="spellEnd"/>
      <w:r w:rsidR="00EE24E1" w:rsidRPr="00823155">
        <w:rPr>
          <w:rFonts w:ascii="Century Gothic" w:hAnsi="Century Gothic"/>
          <w:sz w:val="24"/>
          <w:szCs w:val="24"/>
        </w:rPr>
        <w:t>. budynku.</w:t>
      </w:r>
    </w:p>
    <w:p w14:paraId="04558CFD" w14:textId="77777777" w:rsidR="00823155" w:rsidRPr="00823155" w:rsidRDefault="00823155" w:rsidP="00823155">
      <w:pPr>
        <w:pStyle w:val="tekst2"/>
        <w:spacing w:before="120" w:after="120"/>
        <w:ind w:firstLine="0"/>
        <w:jc w:val="both"/>
        <w:rPr>
          <w:rFonts w:ascii="Century Gothic" w:hAnsi="Century Gothic"/>
          <w:b/>
          <w:sz w:val="24"/>
          <w:szCs w:val="24"/>
        </w:rPr>
      </w:pPr>
      <w:r w:rsidRPr="00823155">
        <w:rPr>
          <w:rFonts w:ascii="Century Gothic" w:hAnsi="Century Gothic"/>
          <w:b/>
          <w:sz w:val="24"/>
          <w:szCs w:val="24"/>
        </w:rPr>
        <w:t>7.1. Fundamenty.</w:t>
      </w:r>
    </w:p>
    <w:p w14:paraId="04558CFE" w14:textId="77777777" w:rsidR="00823155" w:rsidRPr="00823155" w:rsidRDefault="00823155" w:rsidP="00823155">
      <w:pPr>
        <w:pStyle w:val="tekst2"/>
        <w:ind w:firstLine="0"/>
        <w:jc w:val="both"/>
        <w:rPr>
          <w:rFonts w:ascii="Century Gothic" w:hAnsi="Century Gothic"/>
          <w:sz w:val="24"/>
          <w:szCs w:val="24"/>
        </w:rPr>
      </w:pPr>
      <w:r w:rsidRPr="00823155">
        <w:rPr>
          <w:rFonts w:ascii="Century Gothic" w:hAnsi="Century Gothic"/>
          <w:sz w:val="24"/>
          <w:szCs w:val="24"/>
        </w:rPr>
        <w:t xml:space="preserve">Projektuje się posadowienie ścian budynku na płycie fundamentowej gr.60cm na poziomie </w:t>
      </w:r>
      <w:r w:rsidR="00EE24E1">
        <w:rPr>
          <w:rFonts w:ascii="Century Gothic" w:hAnsi="Century Gothic"/>
          <w:sz w:val="24"/>
          <w:szCs w:val="24"/>
        </w:rPr>
        <w:t>2,95</w:t>
      </w:r>
      <w:r w:rsidRPr="00823155">
        <w:rPr>
          <w:rFonts w:ascii="Century Gothic" w:hAnsi="Century Gothic"/>
          <w:sz w:val="24"/>
          <w:szCs w:val="24"/>
        </w:rPr>
        <w:t>m poniżej “0”. Fundamenty należy wykonać z betonu C30/37(B37) zbrojon</w:t>
      </w:r>
      <w:r w:rsidR="00682E10">
        <w:rPr>
          <w:rFonts w:ascii="Century Gothic" w:hAnsi="Century Gothic"/>
          <w:sz w:val="24"/>
          <w:szCs w:val="24"/>
        </w:rPr>
        <w:t>e</w:t>
      </w:r>
      <w:r w:rsidRPr="00823155">
        <w:rPr>
          <w:rFonts w:ascii="Century Gothic" w:hAnsi="Century Gothic"/>
          <w:sz w:val="24"/>
          <w:szCs w:val="24"/>
        </w:rPr>
        <w:t xml:space="preserve">go stalą A-IIIN z otuliną 5cm, na nienaruszonym gruncie rodzimym na warstwie betonu podkładowego. Płytę dla zabezpieczenia konstrukcji przed przesunięciem lub obrotem przegłębiono by spoczywała na </w:t>
      </w:r>
      <w:proofErr w:type="spellStart"/>
      <w:r w:rsidR="00EE24E1">
        <w:rPr>
          <w:rFonts w:ascii="Century Gothic" w:hAnsi="Century Gothic"/>
          <w:sz w:val="24"/>
          <w:szCs w:val="24"/>
        </w:rPr>
        <w:t>Ib</w:t>
      </w:r>
      <w:proofErr w:type="spellEnd"/>
      <w:r w:rsidRPr="00823155">
        <w:rPr>
          <w:rFonts w:ascii="Century Gothic" w:hAnsi="Century Gothic"/>
          <w:sz w:val="24"/>
          <w:szCs w:val="24"/>
        </w:rPr>
        <w:t xml:space="preserve"> warstwie geotechnicznej (skała kredowa). Dla ograniczenia kosztów wykonania przegłębienia część fundamentu nie będzie spoczywała bezpośrednio na skale. </w:t>
      </w:r>
      <w:r w:rsidRPr="00823155">
        <w:rPr>
          <w:rFonts w:ascii="Century Gothic" w:hAnsi="Century Gothic"/>
          <w:sz w:val="24"/>
          <w:szCs w:val="24"/>
        </w:rPr>
        <w:lastRenderedPageBreak/>
        <w:t xml:space="preserve">Grunt warstwy geotechnicznej </w:t>
      </w:r>
      <w:proofErr w:type="spellStart"/>
      <w:r w:rsidR="00EE24E1">
        <w:rPr>
          <w:rFonts w:ascii="Century Gothic" w:hAnsi="Century Gothic"/>
          <w:sz w:val="24"/>
          <w:szCs w:val="24"/>
        </w:rPr>
        <w:t>Ia</w:t>
      </w:r>
      <w:proofErr w:type="spellEnd"/>
      <w:r w:rsidRPr="00823155">
        <w:rPr>
          <w:rFonts w:ascii="Century Gothic" w:hAnsi="Century Gothic"/>
          <w:sz w:val="24"/>
          <w:szCs w:val="24"/>
        </w:rPr>
        <w:t xml:space="preserve"> należy wybrać spod płyty do momentu natrafienia na skalę i zastąpić go chudym betonem. W czasie betonowania płyty fundamentowej należy pamiętać o ustawieniu startowych prętów zbrojeniowych ścian, trzpieni i słupów. Wykonać wg rysunków szczegółowych.</w:t>
      </w:r>
    </w:p>
    <w:p w14:paraId="04558CFF" w14:textId="77777777" w:rsidR="00823155" w:rsidRPr="00EE24E1" w:rsidRDefault="00823155" w:rsidP="00823155">
      <w:pPr>
        <w:shd w:val="clear" w:color="auto" w:fill="FFFFFF"/>
        <w:tabs>
          <w:tab w:val="left" w:pos="426"/>
        </w:tabs>
        <w:spacing w:line="360" w:lineRule="auto"/>
        <w:ind w:left="284"/>
        <w:jc w:val="both"/>
        <w:rPr>
          <w:rFonts w:ascii="Century Gothic" w:hAnsi="Century Gothic"/>
          <w:b/>
          <w:i/>
        </w:rPr>
      </w:pPr>
      <w:r w:rsidRPr="00EE24E1">
        <w:rPr>
          <w:rFonts w:ascii="Century Gothic" w:hAnsi="Century Gothic"/>
          <w:b/>
          <w:i/>
        </w:rPr>
        <w:t>Wykop odebrać komisyjnie z udziałem geologa i projektanta konstrukcji.</w:t>
      </w:r>
    </w:p>
    <w:p w14:paraId="04558D00" w14:textId="77777777" w:rsidR="00823155" w:rsidRPr="00823155" w:rsidRDefault="00823155" w:rsidP="00823155">
      <w:pPr>
        <w:pStyle w:val="Tekstpodstawowywcity"/>
        <w:spacing w:line="360" w:lineRule="auto"/>
        <w:ind w:left="284"/>
        <w:rPr>
          <w:rFonts w:ascii="Century Gothic" w:hAnsi="Century Gothic"/>
          <w:szCs w:val="24"/>
        </w:rPr>
      </w:pPr>
      <w:r w:rsidRPr="00823155">
        <w:rPr>
          <w:rFonts w:ascii="Century Gothic" w:hAnsi="Century Gothic"/>
          <w:szCs w:val="24"/>
        </w:rPr>
        <w:t>Zasypywanie wykopów wykonać gruntem sypkim niespoistym, warstwami gr. ~30cm równomiernie po obu stronach ścian fundamentowych zagęszczając mechanicznie do stopnia zagęszczenia I</w:t>
      </w:r>
      <w:r w:rsidRPr="00823155">
        <w:rPr>
          <w:rFonts w:ascii="Century Gothic" w:hAnsi="Century Gothic"/>
          <w:szCs w:val="24"/>
          <w:vertAlign w:val="subscript"/>
        </w:rPr>
        <w:t>S</w:t>
      </w:r>
      <w:r w:rsidRPr="00823155">
        <w:rPr>
          <w:rFonts w:ascii="Century Gothic" w:hAnsi="Century Gothic"/>
          <w:szCs w:val="24"/>
        </w:rPr>
        <w:t xml:space="preserve"> &gt;0,98.</w:t>
      </w:r>
    </w:p>
    <w:p w14:paraId="04558D01" w14:textId="77777777" w:rsidR="00823155" w:rsidRPr="00823155" w:rsidRDefault="00823155" w:rsidP="00823155">
      <w:pPr>
        <w:pStyle w:val="Tekstpodstawowywcity"/>
        <w:spacing w:line="360" w:lineRule="auto"/>
        <w:ind w:left="284"/>
        <w:rPr>
          <w:rFonts w:ascii="Century Gothic" w:hAnsi="Century Gothic"/>
          <w:szCs w:val="24"/>
        </w:rPr>
      </w:pPr>
      <w:r w:rsidRPr="00823155">
        <w:rPr>
          <w:rFonts w:ascii="Century Gothic" w:hAnsi="Century Gothic"/>
          <w:szCs w:val="24"/>
        </w:rPr>
        <w:t>Wykopy fundamentowe należy wykonywać możliwie w okresach suchych, bezopadowych. Wykopy fundamentowe należy zabezpieczyć przed obrywaniem i osuwaniem się ich ścian.</w:t>
      </w:r>
    </w:p>
    <w:p w14:paraId="04558D02" w14:textId="77777777" w:rsidR="00823155" w:rsidRPr="00823155" w:rsidRDefault="00823155" w:rsidP="00823155">
      <w:pPr>
        <w:pStyle w:val="Tekstpodstawowywcity"/>
        <w:spacing w:line="360" w:lineRule="auto"/>
        <w:ind w:left="284"/>
        <w:rPr>
          <w:rFonts w:ascii="Century Gothic" w:hAnsi="Century Gothic"/>
          <w:szCs w:val="24"/>
        </w:rPr>
      </w:pPr>
      <w:r w:rsidRPr="00823155">
        <w:rPr>
          <w:rFonts w:ascii="Century Gothic" w:hAnsi="Century Gothic"/>
          <w:szCs w:val="24"/>
        </w:rPr>
        <w:t>Należy przewidzieć odpowiednie odwodnienie terenu na czas robót budowlanych, a same prace prowadzić w taki sposób aby w jak najmniejszym stopniu obniżać parametry geotechniczne.</w:t>
      </w:r>
    </w:p>
    <w:p w14:paraId="04558D03" w14:textId="77777777" w:rsidR="00823155" w:rsidRPr="00823155" w:rsidRDefault="00823155" w:rsidP="00823155">
      <w:pPr>
        <w:pStyle w:val="Tekstpodstawowywcity"/>
        <w:spacing w:line="360" w:lineRule="auto"/>
        <w:ind w:left="284"/>
        <w:rPr>
          <w:rFonts w:ascii="Century Gothic" w:hAnsi="Century Gothic"/>
          <w:szCs w:val="24"/>
        </w:rPr>
      </w:pPr>
      <w:r w:rsidRPr="00823155">
        <w:rPr>
          <w:rFonts w:ascii="Century Gothic" w:hAnsi="Century Gothic"/>
          <w:szCs w:val="24"/>
        </w:rPr>
        <w:t>Zabezpieczenie i prowadzenie jakichkolwiek prac powinno być prowadzone zgodnie z zatwierdzonym projektem oraz obowiązującymi normami i przepisami prawa budowlanego.</w:t>
      </w:r>
    </w:p>
    <w:p w14:paraId="04558D04" w14:textId="77777777" w:rsidR="00823155" w:rsidRPr="00823155" w:rsidRDefault="00823155" w:rsidP="00823155">
      <w:pPr>
        <w:pStyle w:val="Tekstpodstawowywcity"/>
        <w:spacing w:line="360" w:lineRule="auto"/>
        <w:ind w:left="284"/>
        <w:rPr>
          <w:rFonts w:ascii="Century Gothic" w:hAnsi="Century Gothic"/>
          <w:szCs w:val="24"/>
        </w:rPr>
      </w:pPr>
      <w:r w:rsidRPr="00823155">
        <w:rPr>
          <w:rFonts w:ascii="Century Gothic" w:hAnsi="Century Gothic"/>
          <w:szCs w:val="24"/>
        </w:rPr>
        <w:t>Fundamenty należy zabezpieczyć staranną izolacją przeciwwilgociową.</w:t>
      </w:r>
    </w:p>
    <w:p w14:paraId="04558D05" w14:textId="77777777" w:rsidR="00823155" w:rsidRPr="00823155" w:rsidRDefault="00823155" w:rsidP="00823155">
      <w:pPr>
        <w:pStyle w:val="Nagwek4"/>
        <w:rPr>
          <w:rFonts w:ascii="Century Gothic" w:hAnsi="Century Gothic"/>
          <w:sz w:val="24"/>
          <w:szCs w:val="24"/>
        </w:rPr>
      </w:pPr>
      <w:r w:rsidRPr="00823155">
        <w:rPr>
          <w:rFonts w:ascii="Century Gothic" w:hAnsi="Century Gothic"/>
          <w:sz w:val="24"/>
          <w:szCs w:val="24"/>
        </w:rPr>
        <w:t>7.2. Trzpienie.</w:t>
      </w:r>
    </w:p>
    <w:p w14:paraId="04558D06" w14:textId="77777777" w:rsidR="00823155" w:rsidRPr="00823155" w:rsidRDefault="00823155" w:rsidP="00823155">
      <w:pPr>
        <w:spacing w:line="360" w:lineRule="auto"/>
        <w:ind w:left="284"/>
        <w:rPr>
          <w:rFonts w:ascii="Century Gothic" w:hAnsi="Century Gothic"/>
        </w:rPr>
      </w:pPr>
      <w:r w:rsidRPr="00823155">
        <w:rPr>
          <w:rFonts w:ascii="Century Gothic" w:hAnsi="Century Gothic"/>
        </w:rPr>
        <w:t>Żelbetowe monolityczne o przekrojach prostokątnych wylewane z betonu C30/37 (B37) dla kondygnacji III i poniżej oraz betonu C25/30 (B30) na pozostałych kondygnacjach, zbrojone stalą A-IIIN</w:t>
      </w:r>
      <w:r w:rsidR="00EE24E1">
        <w:rPr>
          <w:rFonts w:ascii="Century Gothic" w:hAnsi="Century Gothic"/>
        </w:rPr>
        <w:t xml:space="preserve"> </w:t>
      </w:r>
      <w:r w:rsidRPr="00823155">
        <w:rPr>
          <w:rFonts w:ascii="Century Gothic" w:hAnsi="Century Gothic"/>
        </w:rPr>
        <w:t xml:space="preserve"> zgodnie z obliczeniami.</w:t>
      </w:r>
    </w:p>
    <w:p w14:paraId="04558D07"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 xml:space="preserve">W przypadku wykonywania słupów i trzpieni w ścianach murowanych należy wykonać z wyprzedzeniem ścianę na tzw. strzępia zazębione, a następnie </w:t>
      </w:r>
      <w:proofErr w:type="spellStart"/>
      <w:r w:rsidRPr="00823155">
        <w:rPr>
          <w:rFonts w:ascii="Century Gothic" w:hAnsi="Century Gothic"/>
          <w:sz w:val="24"/>
          <w:szCs w:val="24"/>
        </w:rPr>
        <w:t>zazbroić</w:t>
      </w:r>
      <w:proofErr w:type="spellEnd"/>
      <w:r w:rsidRPr="00823155">
        <w:rPr>
          <w:rFonts w:ascii="Century Gothic" w:hAnsi="Century Gothic"/>
          <w:sz w:val="24"/>
          <w:szCs w:val="24"/>
        </w:rPr>
        <w:t xml:space="preserve"> i zabetonować. Wykonać wg rysunków szczegółowych.</w:t>
      </w:r>
    </w:p>
    <w:p w14:paraId="04558D08" w14:textId="77777777" w:rsidR="00823155" w:rsidRPr="00823155" w:rsidRDefault="00823155" w:rsidP="00823155">
      <w:pPr>
        <w:pStyle w:val="Nagwek4"/>
        <w:rPr>
          <w:rFonts w:ascii="Century Gothic" w:hAnsi="Century Gothic"/>
          <w:sz w:val="24"/>
          <w:szCs w:val="24"/>
        </w:rPr>
      </w:pPr>
      <w:r w:rsidRPr="00823155">
        <w:rPr>
          <w:rFonts w:ascii="Century Gothic" w:hAnsi="Century Gothic"/>
          <w:sz w:val="24"/>
          <w:szCs w:val="24"/>
        </w:rPr>
        <w:t>7.3. Belki, podciągi żelbetowe.</w:t>
      </w:r>
    </w:p>
    <w:p w14:paraId="04558D09"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Żelbetowe, monolityczne, wylewane na budowie z betonu C30/37 (B37) dla kondygnacji III i poniżej oraz betonu C25/30 (B30) na pozostałych kondygnacjach, zbrojone stalą A-IIIN zgodnie z obliczeniami, oparte na ścianach nośnych. Wykonać wg rysunków szczegółowych.</w:t>
      </w:r>
    </w:p>
    <w:p w14:paraId="04558D0A" w14:textId="77777777" w:rsidR="00823155" w:rsidRPr="00823155" w:rsidRDefault="00823155" w:rsidP="00823155">
      <w:pPr>
        <w:pStyle w:val="Nagwek4"/>
        <w:rPr>
          <w:rFonts w:ascii="Century Gothic" w:hAnsi="Century Gothic"/>
          <w:sz w:val="24"/>
          <w:szCs w:val="24"/>
        </w:rPr>
      </w:pPr>
      <w:r w:rsidRPr="00823155">
        <w:rPr>
          <w:rFonts w:ascii="Century Gothic" w:hAnsi="Century Gothic"/>
          <w:sz w:val="24"/>
          <w:szCs w:val="24"/>
        </w:rPr>
        <w:t>7.4. Stropy.</w:t>
      </w:r>
    </w:p>
    <w:p w14:paraId="04558D0B"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Stropy żelbetowe monolityczne, wylewane na budowie, krzyżowo zbrojone o grubości płyt 20cm, zgodnie z opisem na rzutach konstrukcyjnych. Stropy oparte na słupach, ścianach nośnych oraz belkach żelbetowych. Wylewane na budowie z betonu C30/37 (B37) dla kondygnacji III i poniżej oraz betonu C25/30 (B30) na </w:t>
      </w:r>
      <w:r w:rsidRPr="00823155">
        <w:rPr>
          <w:rFonts w:ascii="Century Gothic" w:hAnsi="Century Gothic"/>
          <w:sz w:val="24"/>
          <w:szCs w:val="24"/>
        </w:rPr>
        <w:lastRenderedPageBreak/>
        <w:t>pozostałych kondygnacjach, zbrojone stalą A-IIIN. Wykonać wg rysunków szczegółowych.</w:t>
      </w:r>
    </w:p>
    <w:p w14:paraId="04558D0C" w14:textId="77777777" w:rsidR="00823155" w:rsidRPr="00823155" w:rsidRDefault="00823155" w:rsidP="00823155">
      <w:pPr>
        <w:pStyle w:val="Nagwek4"/>
        <w:rPr>
          <w:rFonts w:ascii="Century Gothic" w:hAnsi="Century Gothic"/>
          <w:sz w:val="24"/>
          <w:szCs w:val="24"/>
        </w:rPr>
      </w:pPr>
      <w:r w:rsidRPr="00823155">
        <w:rPr>
          <w:rFonts w:ascii="Century Gothic" w:hAnsi="Century Gothic"/>
          <w:sz w:val="24"/>
          <w:szCs w:val="24"/>
        </w:rPr>
        <w:t>7.5. Stropodach.</w:t>
      </w:r>
    </w:p>
    <w:p w14:paraId="04558D0D" w14:textId="77777777" w:rsid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Stropodach żelbetowy monolityczny, wylewany na budowie, krzyżowo zbrojony o grubości płyty </w:t>
      </w:r>
      <w:r w:rsidR="00D7578F">
        <w:rPr>
          <w:rFonts w:ascii="Century Gothic" w:hAnsi="Century Gothic"/>
          <w:sz w:val="24"/>
          <w:szCs w:val="24"/>
        </w:rPr>
        <w:t>20</w:t>
      </w:r>
      <w:r w:rsidRPr="00823155">
        <w:rPr>
          <w:rFonts w:ascii="Century Gothic" w:hAnsi="Century Gothic"/>
          <w:sz w:val="24"/>
          <w:szCs w:val="24"/>
        </w:rPr>
        <w:t>cm zgodnie z opisem na rzutach konstrukcyjnych. Płyta wylewana na budowie z betonu C25/30(B30), zbrojona stalą A-IIIN. Wykonać wg rysunków szczegółowych.</w:t>
      </w:r>
    </w:p>
    <w:p w14:paraId="04558D0F" w14:textId="77777777" w:rsidR="00EE24E1" w:rsidRPr="00EE24E1" w:rsidRDefault="00EE24E1" w:rsidP="00823155">
      <w:pPr>
        <w:pStyle w:val="tekst2"/>
        <w:jc w:val="both"/>
        <w:rPr>
          <w:rFonts w:ascii="Century Gothic" w:hAnsi="Century Gothic"/>
          <w:sz w:val="24"/>
          <w:szCs w:val="24"/>
        </w:rPr>
      </w:pPr>
    </w:p>
    <w:p w14:paraId="04558D10" w14:textId="77777777" w:rsidR="00823155" w:rsidRPr="00823155" w:rsidRDefault="00823155" w:rsidP="00251117">
      <w:pPr>
        <w:pStyle w:val="tekst2"/>
        <w:spacing w:line="480" w:lineRule="auto"/>
        <w:ind w:left="0" w:firstLine="0"/>
        <w:rPr>
          <w:rFonts w:ascii="Century Gothic" w:hAnsi="Century Gothic"/>
          <w:b/>
          <w:sz w:val="24"/>
          <w:szCs w:val="24"/>
        </w:rPr>
      </w:pPr>
      <w:r w:rsidRPr="00823155">
        <w:rPr>
          <w:rFonts w:ascii="Century Gothic" w:hAnsi="Century Gothic"/>
          <w:b/>
          <w:sz w:val="24"/>
          <w:szCs w:val="24"/>
        </w:rPr>
        <w:t>7.6. Ściany.</w:t>
      </w:r>
    </w:p>
    <w:p w14:paraId="04558D11" w14:textId="77777777" w:rsidR="00823155" w:rsidRPr="00823155" w:rsidRDefault="00823155" w:rsidP="007A0892">
      <w:pPr>
        <w:pStyle w:val="tekst2"/>
        <w:numPr>
          <w:ilvl w:val="0"/>
          <w:numId w:val="14"/>
        </w:numPr>
        <w:rPr>
          <w:rFonts w:ascii="Century Gothic" w:hAnsi="Century Gothic"/>
          <w:sz w:val="24"/>
          <w:szCs w:val="24"/>
        </w:rPr>
      </w:pPr>
      <w:r w:rsidRPr="00823155">
        <w:rPr>
          <w:rFonts w:ascii="Century Gothic" w:hAnsi="Century Gothic"/>
          <w:sz w:val="24"/>
          <w:szCs w:val="24"/>
        </w:rPr>
        <w:t>Ściany zewnętrzne i wewnętrzne żelbetowe gr. 25cm zaprojektowano jako monolityczne (zgodnie z oznaczeniami na rzutach) wylewane z betonu C30/37 (B37) dla kondygnacji III i poniżej oraz betonu C25/30 (B30) na pozostałych kondygnacjach, zbrojone stalą A-IIIN, zgodnie z projektem wykonawczym. Do zachowania wymaganych otulin stosować wkładki dystansowe. Beton starannie zagęszczać wibratorami i pielęgnować w okresie dojrzewania.</w:t>
      </w:r>
    </w:p>
    <w:p w14:paraId="04558D12" w14:textId="77777777" w:rsidR="00823155" w:rsidRPr="00823155" w:rsidRDefault="00823155" w:rsidP="007A0892">
      <w:pPr>
        <w:pStyle w:val="tekst2"/>
        <w:numPr>
          <w:ilvl w:val="0"/>
          <w:numId w:val="14"/>
        </w:numPr>
        <w:rPr>
          <w:rFonts w:ascii="Century Gothic" w:hAnsi="Century Gothic"/>
          <w:sz w:val="24"/>
          <w:szCs w:val="24"/>
        </w:rPr>
      </w:pPr>
      <w:r w:rsidRPr="00823155">
        <w:rPr>
          <w:rFonts w:ascii="Century Gothic" w:hAnsi="Century Gothic"/>
          <w:sz w:val="24"/>
          <w:szCs w:val="24"/>
        </w:rPr>
        <w:t>Ściany nośne zewnętrzne i wewnętrzne murowane (zgodnie z oznaczeniami na rzutach)  z bloczków silikatowych gr.25cm o wytrzymałości na ściskanie min. 20MPa na zaprawie cementowej marki M10.</w:t>
      </w:r>
    </w:p>
    <w:p w14:paraId="04558D13" w14:textId="77777777" w:rsidR="00823155" w:rsidRPr="00823155" w:rsidRDefault="00823155" w:rsidP="007A0892">
      <w:pPr>
        <w:pStyle w:val="tekst2"/>
        <w:numPr>
          <w:ilvl w:val="0"/>
          <w:numId w:val="14"/>
        </w:numPr>
        <w:rPr>
          <w:rFonts w:ascii="Century Gothic" w:hAnsi="Century Gothic"/>
          <w:sz w:val="24"/>
          <w:szCs w:val="24"/>
        </w:rPr>
      </w:pPr>
      <w:r w:rsidRPr="00823155">
        <w:rPr>
          <w:rFonts w:ascii="Century Gothic" w:hAnsi="Century Gothic"/>
          <w:sz w:val="24"/>
          <w:szCs w:val="24"/>
        </w:rPr>
        <w:t>Ściany wypełniające murowane z bloczków silikatowych gr.</w:t>
      </w:r>
      <w:r w:rsidR="00D7578F">
        <w:rPr>
          <w:rFonts w:ascii="Century Gothic" w:hAnsi="Century Gothic"/>
          <w:sz w:val="24"/>
          <w:szCs w:val="24"/>
        </w:rPr>
        <w:t>25</w:t>
      </w:r>
      <w:r w:rsidRPr="00823155">
        <w:rPr>
          <w:rFonts w:ascii="Century Gothic" w:hAnsi="Century Gothic"/>
          <w:sz w:val="24"/>
          <w:szCs w:val="24"/>
        </w:rPr>
        <w:t>cm o wytrzymałości na ściskanie min. 10MPa na zaprawie cementowej marki M5.</w:t>
      </w:r>
    </w:p>
    <w:p w14:paraId="04558D14" w14:textId="77777777" w:rsidR="00823155" w:rsidRPr="00823155" w:rsidRDefault="00823155" w:rsidP="007A0892">
      <w:pPr>
        <w:pStyle w:val="tekst2"/>
        <w:numPr>
          <w:ilvl w:val="0"/>
          <w:numId w:val="14"/>
        </w:numPr>
        <w:rPr>
          <w:rFonts w:ascii="Century Gothic" w:hAnsi="Century Gothic"/>
          <w:sz w:val="24"/>
          <w:szCs w:val="24"/>
        </w:rPr>
      </w:pPr>
      <w:r w:rsidRPr="00823155">
        <w:rPr>
          <w:rFonts w:ascii="Century Gothic" w:hAnsi="Century Gothic"/>
          <w:sz w:val="24"/>
          <w:szCs w:val="24"/>
        </w:rPr>
        <w:t>Ściany wewnętrzne działowe gr.</w:t>
      </w:r>
      <w:r w:rsidR="00D7578F">
        <w:rPr>
          <w:rFonts w:ascii="Century Gothic" w:hAnsi="Century Gothic"/>
          <w:sz w:val="24"/>
          <w:szCs w:val="24"/>
        </w:rPr>
        <w:t xml:space="preserve">8cm i </w:t>
      </w:r>
      <w:r w:rsidRPr="00823155">
        <w:rPr>
          <w:rFonts w:ascii="Century Gothic" w:hAnsi="Century Gothic"/>
          <w:sz w:val="24"/>
          <w:szCs w:val="24"/>
        </w:rPr>
        <w:t>12cm murowane bloczków silikatowych o wytrzymałości na ściskanie min. 10MPa na zaprawie cementowej marki M5.</w:t>
      </w:r>
    </w:p>
    <w:p w14:paraId="04558D15"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Ściany wypełniające i działowe należy murować na gotowym stropie po osiągnięciu przez niego odpowiedniej wytrzymałości pozostawiając 2cm przerwę dylatacyjną między stropem a bloczkami wypełnioną materiałem trwale elastycznym.</w:t>
      </w:r>
    </w:p>
    <w:p w14:paraId="04558D16"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Ściany wypełniające wykonywać jak najpóźniej zaczynając od najwyższej kondygnacji i kierując się kolejno na niższe poziomy. W szczelinie podstropowej stosować listwy oddzielające tynk na ścianie od tynku na stropie aby umożliwić ich wzajemne przemieszczanie się.</w:t>
      </w:r>
    </w:p>
    <w:p w14:paraId="04558D17" w14:textId="77777777" w:rsidR="00823155" w:rsidRPr="00823155" w:rsidRDefault="00D7578F" w:rsidP="00823155">
      <w:pPr>
        <w:pStyle w:val="tekst2"/>
        <w:jc w:val="both"/>
        <w:rPr>
          <w:rFonts w:ascii="Century Gothic" w:hAnsi="Century Gothic"/>
          <w:sz w:val="24"/>
          <w:szCs w:val="24"/>
        </w:rPr>
      </w:pPr>
      <w:r>
        <w:rPr>
          <w:rFonts w:ascii="Century Gothic" w:hAnsi="Century Gothic"/>
          <w:sz w:val="24"/>
          <w:szCs w:val="24"/>
        </w:rPr>
        <w:tab/>
      </w:r>
      <w:r w:rsidR="00823155" w:rsidRPr="00823155">
        <w:rPr>
          <w:rFonts w:ascii="Century Gothic" w:hAnsi="Century Gothic"/>
          <w:sz w:val="24"/>
          <w:szCs w:val="24"/>
        </w:rPr>
        <w:t>Ściany murowane łączyć z przylegającymi słupami i trzpieniami żelbetowymi za pomocą systemowych rozwiązań kotwiących w co drugiej spoinie poziomej ściany.</w:t>
      </w:r>
    </w:p>
    <w:p w14:paraId="04558D18"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lastRenderedPageBreak/>
        <w:t>Do zapraw cementowych stosować plastyfikatory nie obniżające ich wytrzymałości. Zapewnić wykonanie wszystkich robót murarskich w kategorii A. Stosować materiał na ściany w kategorii I.</w:t>
      </w:r>
    </w:p>
    <w:p w14:paraId="04558D19" w14:textId="77777777" w:rsidR="00823155" w:rsidRPr="00823155" w:rsidRDefault="00823155" w:rsidP="00823155">
      <w:pPr>
        <w:pStyle w:val="Nagwek4"/>
        <w:rPr>
          <w:rFonts w:ascii="Century Gothic" w:hAnsi="Century Gothic"/>
          <w:sz w:val="24"/>
          <w:szCs w:val="24"/>
        </w:rPr>
      </w:pPr>
      <w:r w:rsidRPr="00823155">
        <w:rPr>
          <w:rFonts w:ascii="Century Gothic" w:hAnsi="Century Gothic"/>
          <w:sz w:val="24"/>
          <w:szCs w:val="24"/>
        </w:rPr>
        <w:t>7.7. Wieńce.</w:t>
      </w:r>
    </w:p>
    <w:p w14:paraId="04558D1A"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Projektuje się wieńce żelbetowe z betonu C25/30 (B30) w poziomie każdego stropu. Wieńce zbrojone prętami  ze stali A-IIIN wg projektu wykonawczego. Pręty zbrojenia wieńców łączyć na zakład </w:t>
      </w:r>
      <w:proofErr w:type="spellStart"/>
      <w:r w:rsidRPr="00823155">
        <w:rPr>
          <w:rFonts w:ascii="Century Gothic" w:hAnsi="Century Gothic"/>
          <w:sz w:val="24"/>
          <w:szCs w:val="24"/>
        </w:rPr>
        <w:t>Lz</w:t>
      </w:r>
      <w:proofErr w:type="spellEnd"/>
      <w:r w:rsidRPr="00823155">
        <w:rPr>
          <w:rFonts w:ascii="Century Gothic" w:hAnsi="Century Gothic"/>
          <w:sz w:val="24"/>
          <w:szCs w:val="24"/>
        </w:rPr>
        <w:t>&gt;50cm, w narożach ścian stosować dodatkowe pręty kątowe 2#12 po zewnętrznej stronie wieńca (ramiona 60cm + 60cm). Wieńce wylewać łącznie z elementami żelbetowymi. Wykonać wg rysunków szczegółowych.</w:t>
      </w:r>
    </w:p>
    <w:p w14:paraId="04558D1B" w14:textId="77777777" w:rsidR="00823155" w:rsidRPr="00823155" w:rsidRDefault="00823155" w:rsidP="00823155">
      <w:pPr>
        <w:pStyle w:val="Nagwek4"/>
        <w:rPr>
          <w:rFonts w:ascii="Century Gothic" w:hAnsi="Century Gothic"/>
          <w:sz w:val="24"/>
          <w:szCs w:val="24"/>
        </w:rPr>
      </w:pPr>
      <w:r w:rsidRPr="00823155">
        <w:rPr>
          <w:rFonts w:ascii="Century Gothic" w:hAnsi="Century Gothic"/>
          <w:sz w:val="24"/>
          <w:szCs w:val="24"/>
        </w:rPr>
        <w:t>7.8. Nadproża.</w:t>
      </w:r>
    </w:p>
    <w:p w14:paraId="04558D1C" w14:textId="77777777" w:rsidR="00823155" w:rsidRPr="00823155" w:rsidRDefault="00823155" w:rsidP="00823155">
      <w:pPr>
        <w:pStyle w:val="tekst2"/>
        <w:rPr>
          <w:rFonts w:ascii="Century Gothic" w:hAnsi="Century Gothic"/>
          <w:sz w:val="24"/>
          <w:szCs w:val="24"/>
        </w:rPr>
      </w:pPr>
      <w:r w:rsidRPr="00823155">
        <w:rPr>
          <w:rFonts w:ascii="Century Gothic" w:hAnsi="Century Gothic"/>
          <w:sz w:val="24"/>
          <w:szCs w:val="24"/>
        </w:rPr>
        <w:t xml:space="preserve">W budynku projektuje się nadproża prefabrykowane L-19 w ścianach nośnych, oraz systemowe nadproża prefabrykowane dla ścian działowych np. </w:t>
      </w:r>
      <w:proofErr w:type="spellStart"/>
      <w:r w:rsidRPr="00823155">
        <w:rPr>
          <w:rFonts w:ascii="Century Gothic" w:hAnsi="Century Gothic"/>
          <w:sz w:val="24"/>
          <w:szCs w:val="24"/>
        </w:rPr>
        <w:t>Leier</w:t>
      </w:r>
      <w:proofErr w:type="spellEnd"/>
      <w:r w:rsidRPr="00823155">
        <w:rPr>
          <w:rFonts w:ascii="Century Gothic" w:hAnsi="Century Gothic"/>
          <w:sz w:val="24"/>
          <w:szCs w:val="24"/>
        </w:rPr>
        <w:t xml:space="preserve"> </w:t>
      </w:r>
      <w:proofErr w:type="spellStart"/>
      <w:r w:rsidRPr="00823155">
        <w:rPr>
          <w:rFonts w:ascii="Century Gothic" w:hAnsi="Century Gothic"/>
          <w:sz w:val="24"/>
          <w:szCs w:val="24"/>
        </w:rPr>
        <w:t>Strong</w:t>
      </w:r>
      <w:proofErr w:type="spellEnd"/>
      <w:r w:rsidRPr="00823155">
        <w:rPr>
          <w:rFonts w:ascii="Century Gothic" w:hAnsi="Century Gothic"/>
          <w:sz w:val="24"/>
          <w:szCs w:val="24"/>
        </w:rPr>
        <w:t xml:space="preserve"> N-115x71. Wykonać wg rysunków szczegółowych.</w:t>
      </w:r>
    </w:p>
    <w:p w14:paraId="04558D1D" w14:textId="77777777" w:rsidR="00823155" w:rsidRPr="00823155" w:rsidRDefault="00823155" w:rsidP="00823155">
      <w:pPr>
        <w:pStyle w:val="Nagwek4"/>
        <w:rPr>
          <w:rFonts w:ascii="Century Gothic" w:hAnsi="Century Gothic"/>
          <w:sz w:val="24"/>
          <w:szCs w:val="24"/>
        </w:rPr>
      </w:pPr>
      <w:r w:rsidRPr="00823155">
        <w:rPr>
          <w:rFonts w:ascii="Century Gothic" w:hAnsi="Century Gothic"/>
          <w:sz w:val="24"/>
          <w:szCs w:val="24"/>
        </w:rPr>
        <w:t>7.9. Schody wewnętrzne, szyby windowe.</w:t>
      </w:r>
    </w:p>
    <w:p w14:paraId="04558D1E"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Zaprojektowano schody wewnętrzne żelbetowe płytowe, monolityczne, z betonu </w:t>
      </w:r>
      <w:proofErr w:type="spellStart"/>
      <w:r w:rsidRPr="00823155">
        <w:rPr>
          <w:rFonts w:ascii="Century Gothic" w:hAnsi="Century Gothic"/>
          <w:sz w:val="24"/>
          <w:szCs w:val="24"/>
        </w:rPr>
        <w:t>betonu</w:t>
      </w:r>
      <w:proofErr w:type="spellEnd"/>
      <w:r w:rsidRPr="00823155">
        <w:rPr>
          <w:rFonts w:ascii="Century Gothic" w:hAnsi="Century Gothic"/>
          <w:sz w:val="24"/>
          <w:szCs w:val="24"/>
        </w:rPr>
        <w:t xml:space="preserve"> C30/37 (B37) poniżej III kondygnacji oraz betonu C25/30 (B30) na pozostałych kondygnacjach, zbrojone stalą A-IIIN, z płytą biegową i spocznikową o grubości wg rzutów konstrukcyjnych. Wykonać wg projektu wykonawczego.</w:t>
      </w:r>
    </w:p>
    <w:p w14:paraId="04558D1F" w14:textId="77777777" w:rsidR="00823155" w:rsidRPr="00823155" w:rsidRDefault="00823155" w:rsidP="00823155">
      <w:pPr>
        <w:pStyle w:val="tekst2"/>
        <w:jc w:val="both"/>
        <w:rPr>
          <w:rFonts w:ascii="Century Gothic" w:hAnsi="Century Gothic"/>
          <w:sz w:val="24"/>
          <w:szCs w:val="24"/>
        </w:rPr>
      </w:pPr>
      <w:r w:rsidRPr="00823155">
        <w:rPr>
          <w:rFonts w:ascii="Century Gothic" w:hAnsi="Century Gothic"/>
          <w:sz w:val="24"/>
          <w:szCs w:val="24"/>
        </w:rPr>
        <w:t xml:space="preserve">Szyby windowe żelbetowe, </w:t>
      </w:r>
      <w:proofErr w:type="spellStart"/>
      <w:r w:rsidRPr="00823155">
        <w:rPr>
          <w:rFonts w:ascii="Century Gothic" w:hAnsi="Century Gothic"/>
          <w:sz w:val="24"/>
          <w:szCs w:val="24"/>
        </w:rPr>
        <w:t>oddylatowane</w:t>
      </w:r>
      <w:proofErr w:type="spellEnd"/>
      <w:r w:rsidRPr="00823155">
        <w:rPr>
          <w:rFonts w:ascii="Century Gothic" w:hAnsi="Century Gothic"/>
          <w:sz w:val="24"/>
          <w:szCs w:val="24"/>
        </w:rPr>
        <w:t xml:space="preserve"> od stropów, z betonu  C30/37 (B37) dla kondygnacji III i poniżej oraz betonu C25/30 (B30) na pozostałych kondygnacjach zbrojone stalą klasy A-IIIN. Wykonać wg rysunków szczegółowych.</w:t>
      </w:r>
    </w:p>
    <w:p w14:paraId="04558D20" w14:textId="77777777" w:rsidR="00823155" w:rsidRPr="00823155" w:rsidRDefault="00823155" w:rsidP="00823155">
      <w:pPr>
        <w:pStyle w:val="tekst2"/>
        <w:jc w:val="both"/>
        <w:rPr>
          <w:rFonts w:ascii="Century Gothic" w:hAnsi="Century Gothic"/>
          <w:sz w:val="24"/>
          <w:szCs w:val="24"/>
        </w:rPr>
      </w:pPr>
    </w:p>
    <w:p w14:paraId="04558D21" w14:textId="77777777" w:rsidR="00823155" w:rsidRPr="00823155" w:rsidRDefault="00823155" w:rsidP="00823155">
      <w:pPr>
        <w:pStyle w:val="Nagwek3"/>
        <w:rPr>
          <w:rFonts w:ascii="Century Gothic" w:hAnsi="Century Gothic"/>
          <w:sz w:val="24"/>
          <w:szCs w:val="24"/>
        </w:rPr>
      </w:pPr>
      <w:r w:rsidRPr="008806DB">
        <w:rPr>
          <w:rFonts w:ascii="Century Gothic" w:hAnsi="Century Gothic"/>
          <w:sz w:val="28"/>
          <w:szCs w:val="28"/>
        </w:rPr>
        <w:t>8.0.</w:t>
      </w:r>
      <w:r w:rsidRPr="00823155">
        <w:rPr>
          <w:rFonts w:ascii="Century Gothic" w:hAnsi="Century Gothic"/>
          <w:sz w:val="24"/>
          <w:szCs w:val="24"/>
        </w:rPr>
        <w:t xml:space="preserve"> IMPREGNACJE, IZOLACJE, ZABEZPIECZENIA ANTYKOROZYJNE.</w:t>
      </w:r>
    </w:p>
    <w:p w14:paraId="04558D22" w14:textId="77777777" w:rsidR="00823155" w:rsidRPr="00823155" w:rsidRDefault="00823155" w:rsidP="007A0892">
      <w:pPr>
        <w:pStyle w:val="mylsnik"/>
        <w:numPr>
          <w:ilvl w:val="1"/>
          <w:numId w:val="9"/>
        </w:numPr>
        <w:rPr>
          <w:rFonts w:ascii="Century Gothic" w:hAnsi="Century Gothic"/>
          <w:sz w:val="24"/>
          <w:szCs w:val="24"/>
        </w:rPr>
      </w:pPr>
      <w:r w:rsidRPr="00823155">
        <w:rPr>
          <w:rFonts w:ascii="Century Gothic" w:hAnsi="Century Gothic"/>
          <w:bCs/>
          <w:sz w:val="24"/>
          <w:szCs w:val="24"/>
        </w:rPr>
        <w:t>Izolacje</w:t>
      </w:r>
      <w:r w:rsidRPr="00823155">
        <w:rPr>
          <w:rFonts w:ascii="Century Gothic" w:hAnsi="Century Gothic"/>
          <w:sz w:val="24"/>
          <w:szCs w:val="24"/>
        </w:rPr>
        <w:t xml:space="preserve"> przeciwwilgociowa wg wybranego  systemu.</w:t>
      </w:r>
    </w:p>
    <w:p w14:paraId="04558D23" w14:textId="77777777" w:rsidR="00823155" w:rsidRPr="00823155" w:rsidRDefault="00823155" w:rsidP="007A0892">
      <w:pPr>
        <w:pStyle w:val="mylsnik"/>
        <w:numPr>
          <w:ilvl w:val="1"/>
          <w:numId w:val="9"/>
        </w:numPr>
        <w:ind w:left="851" w:hanging="551"/>
        <w:rPr>
          <w:rFonts w:ascii="Century Gothic" w:hAnsi="Century Gothic"/>
          <w:sz w:val="24"/>
          <w:szCs w:val="24"/>
        </w:rPr>
      </w:pPr>
      <w:r w:rsidRPr="00823155">
        <w:rPr>
          <w:rFonts w:ascii="Century Gothic" w:hAnsi="Century Gothic"/>
          <w:sz w:val="24"/>
          <w:szCs w:val="24"/>
        </w:rPr>
        <w:t>Izolacje termiczne wg rysunków architektonicznych.</w:t>
      </w:r>
    </w:p>
    <w:p w14:paraId="04558D24" w14:textId="77777777" w:rsidR="00823155" w:rsidRDefault="00823155" w:rsidP="004F0999">
      <w:pPr>
        <w:spacing w:after="120" w:line="276" w:lineRule="auto"/>
        <w:ind w:firstLine="708"/>
        <w:rPr>
          <w:rFonts w:ascii="Century Gothic" w:hAnsi="Century Gothic"/>
          <w:b/>
        </w:rPr>
      </w:pPr>
    </w:p>
    <w:p w14:paraId="04558D25" w14:textId="77777777" w:rsidR="008806DB" w:rsidRPr="008806DB" w:rsidRDefault="008806DB" w:rsidP="004F0999">
      <w:pPr>
        <w:spacing w:after="120" w:line="276" w:lineRule="auto"/>
        <w:ind w:firstLine="708"/>
        <w:rPr>
          <w:rFonts w:ascii="Century Gothic" w:hAnsi="Century Gothic"/>
          <w:b/>
        </w:rPr>
      </w:pPr>
    </w:p>
    <w:p w14:paraId="04558D26" w14:textId="77777777" w:rsidR="008806DB" w:rsidRPr="008806DB" w:rsidRDefault="008806DB" w:rsidP="008806DB">
      <w:pPr>
        <w:pStyle w:val="Nagwek3"/>
        <w:rPr>
          <w:rFonts w:ascii="Century Gothic" w:hAnsi="Century Gothic"/>
          <w:sz w:val="24"/>
          <w:szCs w:val="24"/>
        </w:rPr>
      </w:pPr>
      <w:r>
        <w:rPr>
          <w:rFonts w:ascii="Century Gothic" w:hAnsi="Century Gothic"/>
          <w:sz w:val="28"/>
          <w:szCs w:val="28"/>
        </w:rPr>
        <w:t>9</w:t>
      </w:r>
      <w:r w:rsidRPr="008806DB">
        <w:rPr>
          <w:rFonts w:ascii="Century Gothic" w:hAnsi="Century Gothic"/>
          <w:sz w:val="28"/>
          <w:szCs w:val="28"/>
        </w:rPr>
        <w:t>.</w:t>
      </w:r>
      <w:r>
        <w:rPr>
          <w:rFonts w:ascii="Century Gothic" w:hAnsi="Century Gothic"/>
          <w:sz w:val="28"/>
          <w:szCs w:val="28"/>
        </w:rPr>
        <w:t>0</w:t>
      </w:r>
      <w:r w:rsidRPr="008806DB">
        <w:rPr>
          <w:rFonts w:ascii="Century Gothic" w:hAnsi="Century Gothic"/>
          <w:sz w:val="24"/>
          <w:szCs w:val="24"/>
        </w:rPr>
        <w:t xml:space="preserve"> Obliczenia statyczne</w:t>
      </w:r>
    </w:p>
    <w:p w14:paraId="04558D27" w14:textId="77777777" w:rsidR="008806DB" w:rsidRPr="008806DB" w:rsidRDefault="008806DB" w:rsidP="008806DB">
      <w:pPr>
        <w:pStyle w:val="tekst2"/>
        <w:rPr>
          <w:rFonts w:ascii="Century Gothic" w:hAnsi="Century Gothic"/>
          <w:sz w:val="24"/>
          <w:szCs w:val="24"/>
        </w:rPr>
      </w:pPr>
      <w:r w:rsidRPr="008806DB">
        <w:rPr>
          <w:rFonts w:ascii="Century Gothic" w:hAnsi="Century Gothic"/>
          <w:sz w:val="24"/>
          <w:szCs w:val="24"/>
        </w:rPr>
        <w:t xml:space="preserve">Obliczenia wykonano w programie </w:t>
      </w:r>
      <w:proofErr w:type="spellStart"/>
      <w:r w:rsidRPr="008806DB">
        <w:rPr>
          <w:rFonts w:ascii="Century Gothic" w:hAnsi="Century Gothic"/>
          <w:sz w:val="24"/>
          <w:szCs w:val="24"/>
        </w:rPr>
        <w:t>Specbud</w:t>
      </w:r>
      <w:proofErr w:type="spellEnd"/>
      <w:r w:rsidRPr="008806DB">
        <w:rPr>
          <w:rFonts w:ascii="Century Gothic" w:hAnsi="Century Gothic"/>
          <w:sz w:val="24"/>
          <w:szCs w:val="24"/>
        </w:rPr>
        <w:t>, PL-WIN i Microsoft Excel (własne arkusze).</w:t>
      </w:r>
    </w:p>
    <w:p w14:paraId="04558D28" w14:textId="77777777" w:rsidR="008806DB" w:rsidRPr="008806DB" w:rsidRDefault="008806DB" w:rsidP="004F0999">
      <w:pPr>
        <w:spacing w:after="120" w:line="276" w:lineRule="auto"/>
        <w:ind w:firstLine="708"/>
        <w:rPr>
          <w:rFonts w:ascii="Century Gothic" w:hAnsi="Century Gothic"/>
          <w:b/>
        </w:rPr>
      </w:pPr>
    </w:p>
    <w:p w14:paraId="04558D29" w14:textId="77777777" w:rsidR="008806DB" w:rsidRPr="008806DB" w:rsidRDefault="008806DB" w:rsidP="004F0999">
      <w:pPr>
        <w:spacing w:after="120" w:line="276" w:lineRule="auto"/>
        <w:ind w:firstLine="708"/>
        <w:rPr>
          <w:rFonts w:ascii="Century Gothic" w:hAnsi="Century Gothic"/>
          <w:b/>
        </w:rPr>
      </w:pPr>
    </w:p>
    <w:p w14:paraId="04558D2A" w14:textId="77777777" w:rsidR="008806DB" w:rsidRDefault="008806DB" w:rsidP="008806DB">
      <w:pPr>
        <w:pStyle w:val="Nagwek3"/>
        <w:rPr>
          <w:rFonts w:ascii="Century Gothic" w:hAnsi="Century Gothic"/>
          <w:sz w:val="24"/>
          <w:szCs w:val="24"/>
        </w:rPr>
      </w:pPr>
      <w:r>
        <w:rPr>
          <w:rFonts w:ascii="Century Gothic" w:hAnsi="Century Gothic"/>
          <w:sz w:val="28"/>
          <w:szCs w:val="28"/>
        </w:rPr>
        <w:lastRenderedPageBreak/>
        <w:t>10</w:t>
      </w:r>
      <w:r w:rsidRPr="008806DB">
        <w:rPr>
          <w:rFonts w:ascii="Century Gothic" w:hAnsi="Century Gothic"/>
          <w:sz w:val="28"/>
          <w:szCs w:val="28"/>
        </w:rPr>
        <w:t>.</w:t>
      </w:r>
      <w:r w:rsidRPr="008806DB">
        <w:rPr>
          <w:rFonts w:ascii="Century Gothic" w:hAnsi="Century Gothic"/>
          <w:sz w:val="24"/>
          <w:szCs w:val="24"/>
        </w:rPr>
        <w:t xml:space="preserve"> </w:t>
      </w:r>
      <w:r>
        <w:rPr>
          <w:rFonts w:ascii="Century Gothic" w:hAnsi="Century Gothic"/>
          <w:sz w:val="24"/>
          <w:szCs w:val="24"/>
        </w:rPr>
        <w:t>U</w:t>
      </w:r>
      <w:r w:rsidRPr="008806DB">
        <w:rPr>
          <w:rFonts w:ascii="Century Gothic" w:hAnsi="Century Gothic"/>
          <w:sz w:val="24"/>
          <w:szCs w:val="24"/>
        </w:rPr>
        <w:t>wagi końcowe.</w:t>
      </w:r>
    </w:p>
    <w:p w14:paraId="04558D2B" w14:textId="77777777" w:rsidR="008806DB" w:rsidRDefault="008806DB" w:rsidP="008806DB"/>
    <w:p w14:paraId="04558D2C" w14:textId="77777777" w:rsidR="008806DB" w:rsidRDefault="008806DB" w:rsidP="008806DB">
      <w:pPr>
        <w:spacing w:line="276" w:lineRule="auto"/>
      </w:pPr>
    </w:p>
    <w:p w14:paraId="04558D2D" w14:textId="77777777" w:rsidR="008806DB" w:rsidRPr="00EA6CFB" w:rsidRDefault="008806DB" w:rsidP="008806DB">
      <w:pPr>
        <w:pStyle w:val="Tekstpodstawowywcity"/>
        <w:spacing w:line="276" w:lineRule="auto"/>
        <w:rPr>
          <w:rFonts w:ascii="Century Gothic" w:hAnsi="Century Gothic"/>
          <w:szCs w:val="24"/>
        </w:rPr>
      </w:pPr>
      <w:r w:rsidRPr="00EA6CFB">
        <w:rPr>
          <w:rFonts w:ascii="Century Gothic" w:hAnsi="Century Gothic"/>
          <w:szCs w:val="24"/>
        </w:rPr>
        <w:t xml:space="preserve">Podczas realizacji w/w zamierzenia budowlanego należy zastosować się do poniższych zaleceń: </w:t>
      </w:r>
    </w:p>
    <w:p w14:paraId="04558D2E" w14:textId="77777777" w:rsidR="008806DB" w:rsidRPr="00EA6CFB" w:rsidRDefault="008806DB" w:rsidP="007A0892">
      <w:pPr>
        <w:pStyle w:val="Tekstpodstawowy2"/>
        <w:numPr>
          <w:ilvl w:val="0"/>
          <w:numId w:val="16"/>
        </w:numPr>
        <w:tabs>
          <w:tab w:val="clear" w:pos="1428"/>
          <w:tab w:val="num" w:pos="993"/>
        </w:tabs>
        <w:spacing w:line="276" w:lineRule="auto"/>
        <w:ind w:left="993" w:hanging="426"/>
        <w:rPr>
          <w:rFonts w:ascii="Century Gothic" w:hAnsi="Century Gothic" w:cs="Times New Roman"/>
          <w:b/>
          <w:szCs w:val="24"/>
        </w:rPr>
      </w:pPr>
      <w:r w:rsidRPr="00EA6CFB">
        <w:rPr>
          <w:rFonts w:ascii="Century Gothic" w:hAnsi="Century Gothic" w:cs="Times New Roman"/>
          <w:szCs w:val="24"/>
        </w:rPr>
        <w:t>wszystkie użyte materiały budowlane i wykończeniowe powinny posiadać atest ITB</w:t>
      </w:r>
    </w:p>
    <w:p w14:paraId="04558D2F" w14:textId="77777777" w:rsidR="008806DB" w:rsidRPr="00EA6CFB" w:rsidRDefault="008806DB" w:rsidP="007A0892">
      <w:pPr>
        <w:pStyle w:val="Tekstpodstawowy2"/>
        <w:numPr>
          <w:ilvl w:val="0"/>
          <w:numId w:val="16"/>
        </w:numPr>
        <w:tabs>
          <w:tab w:val="clear" w:pos="1428"/>
          <w:tab w:val="num" w:pos="993"/>
        </w:tabs>
        <w:spacing w:line="276" w:lineRule="auto"/>
        <w:ind w:left="993" w:hanging="426"/>
        <w:rPr>
          <w:rFonts w:ascii="Century Gothic" w:hAnsi="Century Gothic" w:cs="Times New Roman"/>
          <w:b/>
          <w:szCs w:val="24"/>
        </w:rPr>
      </w:pPr>
      <w:r w:rsidRPr="00EA6CFB">
        <w:rPr>
          <w:rFonts w:ascii="Century Gothic" w:hAnsi="Century Gothic" w:cs="Times New Roman"/>
          <w:szCs w:val="24"/>
        </w:rPr>
        <w:t>roboty budowlane prowadzić pod nadzorem osoby uprawnionej, która ma obowiązek przygotować plan BIOZ</w:t>
      </w:r>
    </w:p>
    <w:p w14:paraId="04558D30" w14:textId="77777777" w:rsidR="008806DB" w:rsidRPr="00EA6CFB" w:rsidRDefault="008806DB" w:rsidP="007A0892">
      <w:pPr>
        <w:numPr>
          <w:ilvl w:val="0"/>
          <w:numId w:val="16"/>
        </w:numPr>
        <w:tabs>
          <w:tab w:val="clear" w:pos="1428"/>
          <w:tab w:val="num" w:pos="993"/>
        </w:tabs>
        <w:autoSpaceDE w:val="0"/>
        <w:autoSpaceDN w:val="0"/>
        <w:adjustRightInd w:val="0"/>
        <w:spacing w:line="276" w:lineRule="auto"/>
        <w:ind w:left="993" w:hanging="426"/>
        <w:jc w:val="both"/>
        <w:rPr>
          <w:rFonts w:ascii="Century Gothic" w:hAnsi="Century Gothic"/>
          <w:b/>
        </w:rPr>
      </w:pPr>
      <w:r w:rsidRPr="00EA6CFB">
        <w:rPr>
          <w:rFonts w:ascii="Century Gothic" w:hAnsi="Century Gothic"/>
        </w:rPr>
        <w:t>wykonawca jest zobowiązany do sprawdzenia zgodności opracowań branżowych przed każdym etapem realizacji inwestycji; w razie stwierdzenia rozbieżności należy powiadomić projektanta</w:t>
      </w:r>
    </w:p>
    <w:p w14:paraId="04558D31" w14:textId="77777777" w:rsidR="008806DB" w:rsidRPr="00EA6CFB" w:rsidRDefault="008806DB" w:rsidP="007A0892">
      <w:pPr>
        <w:pStyle w:val="Tekstpodstawowy2"/>
        <w:numPr>
          <w:ilvl w:val="0"/>
          <w:numId w:val="16"/>
        </w:numPr>
        <w:tabs>
          <w:tab w:val="clear" w:pos="1428"/>
          <w:tab w:val="num" w:pos="993"/>
        </w:tabs>
        <w:spacing w:line="276" w:lineRule="auto"/>
        <w:ind w:left="993" w:hanging="426"/>
        <w:rPr>
          <w:rFonts w:ascii="Century Gothic" w:hAnsi="Century Gothic" w:cs="Times New Roman"/>
          <w:b/>
          <w:szCs w:val="24"/>
          <w:u w:val="single"/>
        </w:rPr>
      </w:pPr>
      <w:r w:rsidRPr="00EA6CFB">
        <w:rPr>
          <w:rFonts w:ascii="Century Gothic" w:hAnsi="Century Gothic" w:cs="Times New Roman"/>
          <w:b/>
          <w:szCs w:val="24"/>
          <w:u w:val="single"/>
        </w:rPr>
        <w:t>niniejszą dokumentację rozpatrywać łącznie z opracowaniami poszczególnych branż</w:t>
      </w:r>
    </w:p>
    <w:p w14:paraId="04558D32" w14:textId="77777777" w:rsidR="008806DB" w:rsidRPr="00EA6CFB" w:rsidRDefault="008806DB" w:rsidP="007A0892">
      <w:pPr>
        <w:numPr>
          <w:ilvl w:val="0"/>
          <w:numId w:val="16"/>
        </w:numPr>
        <w:tabs>
          <w:tab w:val="clear" w:pos="1428"/>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przed przystąpieniem do realizacji obiektu sprawdzić wzajemną zgodność opracowań poszczególnych branż - ewentualne wady koordynacji przedstawić nadzorowi autorskiemu przed przystąpieniem do robót; prowadzenie robót w przypadku stwierdzenia wad koordynacji projektu jest niedopuszczalne- w szczególności zabronione jest prowadzenie robót w oparciu o dokumentację jednej branży bez sprawdzenia ich odniesień</w:t>
      </w:r>
      <w:r w:rsidR="00251117">
        <w:rPr>
          <w:rFonts w:ascii="Century Gothic" w:hAnsi="Century Gothic"/>
        </w:rPr>
        <w:t xml:space="preserve"> </w:t>
      </w:r>
      <w:r w:rsidRPr="00EA6CFB">
        <w:rPr>
          <w:rFonts w:ascii="Century Gothic" w:hAnsi="Century Gothic"/>
        </w:rPr>
        <w:t>do architektury i pozostałych branż</w:t>
      </w:r>
    </w:p>
    <w:p w14:paraId="04558D33" w14:textId="77777777" w:rsidR="008806DB" w:rsidRPr="00EA6CFB" w:rsidRDefault="008806DB" w:rsidP="007A0892">
      <w:pPr>
        <w:numPr>
          <w:ilvl w:val="0"/>
          <w:numId w:val="16"/>
        </w:numPr>
        <w:tabs>
          <w:tab w:val="clear" w:pos="1428"/>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wymiary podano w centymetrach - obowiązkiem wykonawcy jest sprawdzenie wymiaru w naturze; w przypadku jakiejkolwiek zmiany lub różnicy zauważonej między projektem</w:t>
      </w:r>
      <w:r w:rsidR="00251117">
        <w:rPr>
          <w:rFonts w:ascii="Century Gothic" w:hAnsi="Century Gothic"/>
        </w:rPr>
        <w:t xml:space="preserve"> </w:t>
      </w:r>
      <w:r w:rsidRPr="00EA6CFB">
        <w:rPr>
          <w:rFonts w:ascii="Century Gothic" w:hAnsi="Century Gothic"/>
        </w:rPr>
        <w:t>a stanem faktycznym wykonawca zobowiązany jest przekazać tę informację nadzorowi autorskiemu</w:t>
      </w:r>
    </w:p>
    <w:p w14:paraId="04558D34" w14:textId="77777777" w:rsidR="008806DB" w:rsidRPr="00EA6CFB" w:rsidRDefault="008806DB" w:rsidP="007A0892">
      <w:pPr>
        <w:numPr>
          <w:ilvl w:val="0"/>
          <w:numId w:val="16"/>
        </w:numPr>
        <w:tabs>
          <w:tab w:val="clear" w:pos="1428"/>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roboty  budowlano - instalacyjne  muszą  być  prowadzone z równoległą  bieżącą  koordynacja międzybranżową</w:t>
      </w:r>
    </w:p>
    <w:p w14:paraId="04558D35" w14:textId="77777777" w:rsidR="008806DB" w:rsidRPr="00EA6CFB" w:rsidRDefault="008806DB" w:rsidP="007A0892">
      <w:pPr>
        <w:numPr>
          <w:ilvl w:val="0"/>
          <w:numId w:val="16"/>
        </w:numPr>
        <w:tabs>
          <w:tab w:val="clear" w:pos="1428"/>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wszelkie zmiany, które wykonawca zdecyduje się wprowadzić na etapie realizacji (również te, które służą jedynie zmianie technologii) powinny być przedstawione nadzorowi autorskiemu</w:t>
      </w:r>
    </w:p>
    <w:p w14:paraId="04558D36" w14:textId="77777777" w:rsidR="008806DB" w:rsidRPr="00EA6CFB" w:rsidRDefault="008806DB" w:rsidP="007A0892">
      <w:pPr>
        <w:numPr>
          <w:ilvl w:val="0"/>
          <w:numId w:val="17"/>
        </w:numPr>
        <w:tabs>
          <w:tab w:val="clear" w:pos="1440"/>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izolacje wg opracowania architektonicznego</w:t>
      </w:r>
    </w:p>
    <w:p w14:paraId="04558D37" w14:textId="77777777" w:rsidR="00251117" w:rsidRPr="00251117" w:rsidRDefault="008806DB" w:rsidP="007A0892">
      <w:pPr>
        <w:pStyle w:val="mylsnik"/>
        <w:numPr>
          <w:ilvl w:val="0"/>
          <w:numId w:val="15"/>
        </w:numPr>
        <w:tabs>
          <w:tab w:val="clear" w:pos="720"/>
          <w:tab w:val="num" w:pos="993"/>
        </w:tabs>
        <w:spacing w:line="276" w:lineRule="auto"/>
        <w:ind w:left="993" w:hanging="426"/>
        <w:jc w:val="both"/>
        <w:rPr>
          <w:rFonts w:ascii="Century Gothic" w:hAnsi="Century Gothic"/>
          <w:bCs/>
          <w:sz w:val="24"/>
          <w:szCs w:val="24"/>
        </w:rPr>
      </w:pPr>
      <w:r w:rsidRPr="00251117">
        <w:rPr>
          <w:rFonts w:ascii="Century Gothic" w:hAnsi="Century Gothic"/>
          <w:sz w:val="24"/>
          <w:szCs w:val="24"/>
        </w:rPr>
        <w:t>szalunki przed wylaniem mieszanki inwentaryzować, sprawdzić zgodność                      z projektem; mieszankę wibrować</w:t>
      </w:r>
      <w:r w:rsidR="00251117" w:rsidRPr="00251117">
        <w:rPr>
          <w:rFonts w:ascii="Century Gothic" w:hAnsi="Century Gothic"/>
          <w:sz w:val="24"/>
          <w:szCs w:val="24"/>
        </w:rPr>
        <w:t xml:space="preserve"> konstrukcje wsporcze podpierać do czasu osiągnięcia przez beton 80% wytrzymałości R</w:t>
      </w:r>
      <w:r w:rsidR="00251117" w:rsidRPr="00251117">
        <w:rPr>
          <w:rFonts w:ascii="Century Gothic" w:hAnsi="Century Gothic"/>
          <w:sz w:val="24"/>
          <w:szCs w:val="24"/>
          <w:vertAlign w:val="subscript"/>
        </w:rPr>
        <w:t>28</w:t>
      </w:r>
      <w:r w:rsidR="00251117" w:rsidRPr="00251117">
        <w:rPr>
          <w:rFonts w:ascii="Century Gothic" w:hAnsi="Century Gothic"/>
          <w:sz w:val="24"/>
          <w:szCs w:val="24"/>
        </w:rPr>
        <w:t xml:space="preserve"> oraz zapewnienia stateczności konstrukcji,</w:t>
      </w:r>
    </w:p>
    <w:p w14:paraId="04558D38" w14:textId="77777777" w:rsidR="008806DB" w:rsidRPr="00EA6CFB" w:rsidRDefault="008806DB" w:rsidP="007A0892">
      <w:pPr>
        <w:numPr>
          <w:ilvl w:val="0"/>
          <w:numId w:val="17"/>
        </w:numPr>
        <w:tabs>
          <w:tab w:val="clear" w:pos="1440"/>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w sprawach nie określonych dokumentacja obowiązują:</w:t>
      </w:r>
    </w:p>
    <w:p w14:paraId="04558D39"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 xml:space="preserve">- warunki techniczne wykonywania i odbioru robot  budowlano - montażowych  (wg   Ministerstwa Budownictwa i Instytutu Techniki Budowlanej) </w:t>
      </w:r>
    </w:p>
    <w:p w14:paraId="04558D3A"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 normy  Polskiego Komitetu Normalizacyjnego (P.K.N.)</w:t>
      </w:r>
    </w:p>
    <w:p w14:paraId="04558D3B"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 xml:space="preserve">- instrukcje,  wytyczne, świadectwa   dopuszczenia, atesty  Instytutu  Techniki   </w:t>
      </w:r>
    </w:p>
    <w:p w14:paraId="04558D3C"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 xml:space="preserve">   Budowlanej</w:t>
      </w:r>
    </w:p>
    <w:p w14:paraId="04558D3D"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 xml:space="preserve">- instrukcje,  wytyczne  i  warunki   techniczne  producentów   i dostawców materiałów  </w:t>
      </w:r>
    </w:p>
    <w:p w14:paraId="04558D3E"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 xml:space="preserve">  budowlano- instalacyjnych</w:t>
      </w:r>
    </w:p>
    <w:p w14:paraId="04558D3F"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lastRenderedPageBreak/>
        <w:t xml:space="preserve">- przepisy techniczne instytucji kontrolujących jakość materiałów i wykonywanych  </w:t>
      </w:r>
    </w:p>
    <w:p w14:paraId="04558D40" w14:textId="77777777" w:rsidR="008806DB" w:rsidRPr="00EA6CFB" w:rsidRDefault="008806DB" w:rsidP="008806DB">
      <w:pPr>
        <w:tabs>
          <w:tab w:val="num" w:pos="993"/>
        </w:tabs>
        <w:autoSpaceDE w:val="0"/>
        <w:autoSpaceDN w:val="0"/>
        <w:adjustRightInd w:val="0"/>
        <w:spacing w:line="276" w:lineRule="auto"/>
        <w:ind w:left="993" w:hanging="426"/>
        <w:jc w:val="both"/>
        <w:rPr>
          <w:rFonts w:ascii="Century Gothic" w:hAnsi="Century Gothic"/>
        </w:rPr>
      </w:pPr>
      <w:r w:rsidRPr="00EA6CFB">
        <w:rPr>
          <w:rFonts w:ascii="Century Gothic" w:hAnsi="Century Gothic"/>
        </w:rPr>
        <w:t xml:space="preserve">  robot </w:t>
      </w:r>
    </w:p>
    <w:p w14:paraId="04558D41" w14:textId="77777777" w:rsidR="008806DB" w:rsidRPr="00EA6CFB" w:rsidRDefault="008806DB" w:rsidP="007A0892">
      <w:pPr>
        <w:pStyle w:val="Tekstpodstawowy2"/>
        <w:numPr>
          <w:ilvl w:val="0"/>
          <w:numId w:val="17"/>
        </w:numPr>
        <w:tabs>
          <w:tab w:val="clear" w:pos="1440"/>
          <w:tab w:val="num" w:pos="1309"/>
        </w:tabs>
        <w:spacing w:line="276" w:lineRule="auto"/>
        <w:rPr>
          <w:rFonts w:ascii="Century Gothic" w:hAnsi="Century Gothic" w:cs="Times New Roman"/>
          <w:b/>
          <w:bCs/>
          <w:szCs w:val="24"/>
          <w:u w:val="single"/>
        </w:rPr>
      </w:pPr>
      <w:r w:rsidRPr="00EA6CFB">
        <w:rPr>
          <w:rFonts w:ascii="Century Gothic" w:hAnsi="Century Gothic" w:cs="Times New Roman"/>
          <w:b/>
          <w:bCs/>
          <w:szCs w:val="24"/>
          <w:u w:val="single"/>
        </w:rPr>
        <w:t>całość prac budowlanych prowadzić bezwzględnie przestrzegając przepisów BHP i zasad sztuki budowlanej</w:t>
      </w:r>
    </w:p>
    <w:p w14:paraId="04558D42" w14:textId="77777777" w:rsidR="008806DB" w:rsidRDefault="008806DB" w:rsidP="008806DB">
      <w:pPr>
        <w:widowControl w:val="0"/>
        <w:tabs>
          <w:tab w:val="left" w:pos="1080"/>
        </w:tabs>
        <w:suppressAutoHyphens/>
        <w:spacing w:line="360" w:lineRule="auto"/>
        <w:rPr>
          <w:rFonts w:ascii="Century Gothic" w:hAnsi="Century Gothic"/>
        </w:rPr>
      </w:pPr>
    </w:p>
    <w:p w14:paraId="04558D43" w14:textId="77777777" w:rsidR="008806DB" w:rsidRDefault="008806DB" w:rsidP="008806DB">
      <w:pPr>
        <w:widowControl w:val="0"/>
        <w:tabs>
          <w:tab w:val="left" w:pos="1080"/>
        </w:tabs>
        <w:suppressAutoHyphens/>
        <w:spacing w:line="360" w:lineRule="auto"/>
        <w:rPr>
          <w:rFonts w:ascii="Century Gothic" w:hAnsi="Century Gothic"/>
        </w:rPr>
      </w:pPr>
    </w:p>
    <w:p w14:paraId="04558D44" w14:textId="77777777" w:rsidR="008806DB" w:rsidRDefault="008806DB" w:rsidP="008806DB">
      <w:pPr>
        <w:widowControl w:val="0"/>
        <w:tabs>
          <w:tab w:val="left" w:pos="1080"/>
        </w:tabs>
        <w:suppressAutoHyphens/>
        <w:spacing w:line="360" w:lineRule="auto"/>
        <w:rPr>
          <w:rFonts w:ascii="Century Gothic" w:hAnsi="Century Gothic"/>
        </w:rPr>
      </w:pPr>
    </w:p>
    <w:p w14:paraId="04558D45" w14:textId="77777777" w:rsidR="002D419D" w:rsidRPr="00DA5212" w:rsidRDefault="002D419D" w:rsidP="002D419D">
      <w:pPr>
        <w:spacing w:line="276" w:lineRule="auto"/>
        <w:ind w:left="5672" w:hanging="2"/>
        <w:rPr>
          <w:rFonts w:ascii="Century Gothic" w:hAnsi="Century Gothic"/>
          <w:b/>
        </w:rPr>
      </w:pPr>
      <w:r>
        <w:rPr>
          <w:rFonts w:ascii="Century Gothic" w:hAnsi="Century Gothic"/>
          <w:b/>
        </w:rPr>
        <w:t>Opracow</w:t>
      </w:r>
      <w:r w:rsidRPr="00843262">
        <w:rPr>
          <w:rFonts w:ascii="Century Gothic" w:hAnsi="Century Gothic"/>
          <w:b/>
        </w:rPr>
        <w:t>anie:</w:t>
      </w:r>
    </w:p>
    <w:p w14:paraId="04558D46" w14:textId="77777777" w:rsidR="00251117" w:rsidRDefault="00251117" w:rsidP="008806DB">
      <w:pPr>
        <w:widowControl w:val="0"/>
        <w:tabs>
          <w:tab w:val="left" w:pos="1080"/>
        </w:tabs>
        <w:suppressAutoHyphens/>
        <w:spacing w:line="360" w:lineRule="auto"/>
        <w:rPr>
          <w:rFonts w:ascii="Century Gothic" w:hAnsi="Century Gothic"/>
        </w:rPr>
      </w:pPr>
    </w:p>
    <w:p w14:paraId="04558D47" w14:textId="77777777" w:rsidR="00251117" w:rsidRPr="00C44EC8" w:rsidRDefault="00251117" w:rsidP="00251117">
      <w:pPr>
        <w:autoSpaceDE w:val="0"/>
        <w:autoSpaceDN w:val="0"/>
        <w:adjustRightInd w:val="0"/>
        <w:jc w:val="right"/>
        <w:rPr>
          <w:rFonts w:ascii="Century Gothic" w:hAnsi="Century Gothic" w:cs="Tahoma"/>
          <w:b/>
          <w:bCs/>
          <w:color w:val="000000"/>
        </w:rPr>
      </w:pPr>
      <w:r w:rsidRPr="00657901">
        <w:rPr>
          <w:rFonts w:ascii="Century Gothic" w:hAnsi="Century Gothic"/>
        </w:rPr>
        <w:tab/>
      </w:r>
      <w:r>
        <w:rPr>
          <w:rFonts w:ascii="Century Gothic" w:hAnsi="Century Gothic"/>
        </w:rPr>
        <w:t xml:space="preserve">            </w:t>
      </w:r>
      <w:r w:rsidRPr="00C44EC8">
        <w:rPr>
          <w:rFonts w:ascii="Century Gothic" w:hAnsi="Century Gothic" w:cs="Tahoma"/>
          <w:b/>
          <w:bCs/>
          <w:color w:val="000000"/>
        </w:rPr>
        <w:t>mgr inż. Karol Pepłowski</w:t>
      </w:r>
    </w:p>
    <w:p w14:paraId="04558D48" w14:textId="77777777" w:rsidR="00251117" w:rsidRPr="00C44EC8" w:rsidRDefault="00251117" w:rsidP="00251117">
      <w:pPr>
        <w:autoSpaceDE w:val="0"/>
        <w:autoSpaceDN w:val="0"/>
        <w:adjustRightInd w:val="0"/>
        <w:jc w:val="right"/>
        <w:rPr>
          <w:rFonts w:ascii="Century Gothic" w:hAnsi="Century Gothic" w:cs="Tahoma"/>
          <w:bCs/>
          <w:color w:val="000000"/>
        </w:rPr>
      </w:pPr>
      <w:r w:rsidRPr="00C44EC8">
        <w:rPr>
          <w:rFonts w:ascii="Century Gothic" w:hAnsi="Century Gothic" w:cs="Tahoma"/>
          <w:bCs/>
          <w:color w:val="000000"/>
        </w:rPr>
        <w:t xml:space="preserve">                                                      upr.</w:t>
      </w:r>
      <w:r w:rsidRPr="00C44EC8">
        <w:rPr>
          <w:rFonts w:ascii="Century Gothic" w:hAnsi="Century Gothic" w:cs="Tahoma"/>
          <w:bCs/>
          <w:color w:val="000000"/>
        </w:rPr>
        <w:tab/>
        <w:t>nr MAZ/0379/PWBKb/16</w:t>
      </w:r>
    </w:p>
    <w:p w14:paraId="04558D49" w14:textId="77777777" w:rsidR="00251117" w:rsidRDefault="00251117" w:rsidP="00251117">
      <w:pPr>
        <w:autoSpaceDE w:val="0"/>
        <w:autoSpaceDN w:val="0"/>
        <w:adjustRightInd w:val="0"/>
        <w:jc w:val="right"/>
        <w:rPr>
          <w:rFonts w:ascii="Century Gothic" w:hAnsi="Century Gothic" w:cs="Tahoma"/>
          <w:color w:val="000000"/>
          <w:sz w:val="20"/>
          <w:szCs w:val="20"/>
        </w:rPr>
      </w:pPr>
      <w:r>
        <w:rPr>
          <w:rFonts w:ascii="Century Gothic" w:hAnsi="Century Gothic" w:cs="Tahoma"/>
          <w:color w:val="000000"/>
          <w:sz w:val="20"/>
          <w:szCs w:val="20"/>
        </w:rPr>
        <w:t xml:space="preserve">                                                                  </w:t>
      </w:r>
      <w:r w:rsidRPr="00C44EC8">
        <w:rPr>
          <w:rFonts w:ascii="Century Gothic" w:hAnsi="Century Gothic" w:cs="Tahoma"/>
          <w:color w:val="000000"/>
          <w:sz w:val="20"/>
          <w:szCs w:val="20"/>
        </w:rPr>
        <w:t>w specjalności konstrukcyjnej</w:t>
      </w:r>
    </w:p>
    <w:p w14:paraId="04558D4A" w14:textId="77777777" w:rsidR="00251117" w:rsidRDefault="00251117" w:rsidP="00251117">
      <w:pPr>
        <w:autoSpaceDE w:val="0"/>
        <w:autoSpaceDN w:val="0"/>
        <w:adjustRightInd w:val="0"/>
        <w:jc w:val="right"/>
        <w:rPr>
          <w:rFonts w:ascii="Century Gothic" w:hAnsi="Century Gothic" w:cs="Tahoma"/>
          <w:color w:val="000000"/>
          <w:sz w:val="20"/>
          <w:szCs w:val="20"/>
        </w:rPr>
      </w:pPr>
    </w:p>
    <w:p w14:paraId="04558D4B" w14:textId="77777777" w:rsidR="00251117" w:rsidRPr="00C44EC8" w:rsidRDefault="00251117" w:rsidP="00251117">
      <w:pPr>
        <w:autoSpaceDE w:val="0"/>
        <w:autoSpaceDN w:val="0"/>
        <w:adjustRightInd w:val="0"/>
        <w:jc w:val="right"/>
        <w:rPr>
          <w:rFonts w:ascii="Century Gothic" w:hAnsi="Century Gothic" w:cs="Tahoma"/>
          <w:color w:val="000000"/>
          <w:sz w:val="20"/>
          <w:szCs w:val="20"/>
        </w:rPr>
      </w:pPr>
    </w:p>
    <w:p w14:paraId="04558D4C" w14:textId="77777777" w:rsidR="00251117" w:rsidRDefault="00251117" w:rsidP="00251117">
      <w:pPr>
        <w:ind w:left="2836" w:firstLine="709"/>
        <w:jc w:val="right"/>
        <w:rPr>
          <w:rFonts w:ascii="Century Gothic" w:hAnsi="Century Gothic"/>
        </w:rPr>
      </w:pPr>
    </w:p>
    <w:p w14:paraId="04558D4D" w14:textId="77777777" w:rsidR="00251117" w:rsidRPr="00C44EC8" w:rsidRDefault="00251117" w:rsidP="00251117">
      <w:pPr>
        <w:autoSpaceDE w:val="0"/>
        <w:autoSpaceDN w:val="0"/>
        <w:adjustRightInd w:val="0"/>
        <w:jc w:val="right"/>
        <w:rPr>
          <w:rFonts w:ascii="Tahoma" w:hAnsi="Tahoma" w:cs="Tahoma"/>
          <w:b/>
          <w:bCs/>
          <w:color w:val="000000"/>
        </w:rPr>
      </w:pPr>
      <w:r>
        <w:rPr>
          <w:rFonts w:ascii="Century Gothic" w:hAnsi="Century Gothic"/>
        </w:rPr>
        <w:tab/>
        <w:t xml:space="preserve">          </w:t>
      </w:r>
      <w:r>
        <w:rPr>
          <w:rFonts w:ascii="Tahoma" w:hAnsi="Tahoma" w:cs="Tahoma"/>
          <w:b/>
          <w:bCs/>
          <w:color w:val="000000"/>
        </w:rPr>
        <w:t>mgr inż. Marcin Paluszyński</w:t>
      </w:r>
    </w:p>
    <w:p w14:paraId="04558D4E" w14:textId="77777777" w:rsidR="00251117" w:rsidRPr="00C44EC8" w:rsidRDefault="00251117" w:rsidP="00251117">
      <w:pPr>
        <w:autoSpaceDE w:val="0"/>
        <w:autoSpaceDN w:val="0"/>
        <w:adjustRightInd w:val="0"/>
        <w:jc w:val="right"/>
        <w:rPr>
          <w:rFonts w:ascii="Tahoma" w:hAnsi="Tahoma" w:cs="Tahoma"/>
          <w:bCs/>
          <w:color w:val="000000"/>
        </w:rPr>
      </w:pPr>
      <w:r>
        <w:rPr>
          <w:rFonts w:ascii="Century Gothic" w:hAnsi="Century Gothic"/>
          <w:szCs w:val="18"/>
          <w:lang w:eastAsia="en-US"/>
        </w:rPr>
        <w:t xml:space="preserve">                                     </w:t>
      </w:r>
      <w:r w:rsidRPr="00C44EC8">
        <w:rPr>
          <w:rFonts w:ascii="Century Gothic" w:hAnsi="Century Gothic"/>
          <w:szCs w:val="18"/>
          <w:lang w:eastAsia="en-US"/>
        </w:rPr>
        <w:t xml:space="preserve">   </w:t>
      </w:r>
      <w:r>
        <w:rPr>
          <w:rFonts w:ascii="Century Gothic" w:hAnsi="Century Gothic"/>
          <w:szCs w:val="18"/>
          <w:lang w:eastAsia="en-US"/>
        </w:rPr>
        <w:t xml:space="preserve">           </w:t>
      </w:r>
      <w:r w:rsidRPr="00C44EC8">
        <w:rPr>
          <w:rFonts w:ascii="Century Gothic" w:hAnsi="Century Gothic"/>
          <w:szCs w:val="18"/>
          <w:lang w:eastAsia="en-US"/>
        </w:rPr>
        <w:t xml:space="preserve">  </w:t>
      </w:r>
      <w:r w:rsidRPr="00C44EC8">
        <w:rPr>
          <w:rFonts w:ascii="Tahoma" w:hAnsi="Tahoma" w:cs="Tahoma"/>
          <w:bCs/>
          <w:color w:val="000000"/>
        </w:rPr>
        <w:t>upr.</w:t>
      </w:r>
      <w:r w:rsidRPr="00C44EC8">
        <w:rPr>
          <w:rFonts w:ascii="Tahoma" w:hAnsi="Tahoma" w:cs="Tahoma"/>
          <w:bCs/>
          <w:color w:val="000000"/>
        </w:rPr>
        <w:tab/>
        <w:t>nr MAZ/0013/POOK/09</w:t>
      </w:r>
    </w:p>
    <w:p w14:paraId="04558D4F" w14:textId="77777777" w:rsidR="00251117" w:rsidRPr="00C44EC8" w:rsidRDefault="00251117" w:rsidP="00251117">
      <w:pPr>
        <w:autoSpaceDE w:val="0"/>
        <w:autoSpaceDN w:val="0"/>
        <w:adjustRightInd w:val="0"/>
        <w:jc w:val="right"/>
        <w:rPr>
          <w:rFonts w:ascii="Tahoma" w:hAnsi="Tahoma" w:cs="Tahoma"/>
          <w:color w:val="000000"/>
          <w:sz w:val="20"/>
          <w:szCs w:val="20"/>
        </w:rPr>
      </w:pPr>
      <w:r>
        <w:rPr>
          <w:rFonts w:ascii="Tahoma" w:hAnsi="Tahoma" w:cs="Tahoma"/>
          <w:color w:val="000000"/>
        </w:rPr>
        <w:t xml:space="preserve">                                              </w:t>
      </w:r>
      <w:r w:rsidRPr="00C44EC8">
        <w:rPr>
          <w:rFonts w:ascii="Tahoma" w:hAnsi="Tahoma" w:cs="Tahoma"/>
          <w:color w:val="000000"/>
          <w:sz w:val="20"/>
          <w:szCs w:val="20"/>
        </w:rPr>
        <w:t>w specjalności konstrukcyjnej</w:t>
      </w:r>
    </w:p>
    <w:p w14:paraId="04558D50" w14:textId="77777777" w:rsidR="00251117" w:rsidRDefault="00251117" w:rsidP="00251117">
      <w:pPr>
        <w:widowControl w:val="0"/>
        <w:tabs>
          <w:tab w:val="left" w:pos="1080"/>
        </w:tabs>
        <w:suppressAutoHyphens/>
        <w:spacing w:line="360" w:lineRule="auto"/>
        <w:jc w:val="right"/>
        <w:rPr>
          <w:rFonts w:ascii="Century Gothic" w:hAnsi="Century Gothic"/>
        </w:rPr>
      </w:pPr>
    </w:p>
    <w:p w14:paraId="04558D51" w14:textId="77777777" w:rsidR="008806DB" w:rsidRDefault="008806DB" w:rsidP="008806DB"/>
    <w:p w14:paraId="04558D52" w14:textId="77777777" w:rsidR="00251117" w:rsidRDefault="00251117" w:rsidP="008806DB"/>
    <w:p w14:paraId="04558D53" w14:textId="77777777" w:rsidR="008806DB" w:rsidRDefault="008806DB" w:rsidP="008806DB"/>
    <w:p w14:paraId="04558D54" w14:textId="77777777" w:rsidR="008806DB" w:rsidRDefault="008806DB" w:rsidP="008806DB"/>
    <w:p w14:paraId="04558D55" w14:textId="77777777" w:rsidR="008806DB" w:rsidRDefault="008806DB" w:rsidP="008806DB"/>
    <w:p w14:paraId="04558D56" w14:textId="77777777" w:rsidR="008806DB" w:rsidRDefault="008806DB" w:rsidP="008806DB"/>
    <w:p w14:paraId="04558D57" w14:textId="77777777" w:rsidR="008806DB" w:rsidRDefault="008806DB" w:rsidP="008806DB"/>
    <w:p w14:paraId="04558D58" w14:textId="77777777" w:rsidR="008806DB" w:rsidRDefault="008806DB" w:rsidP="008806DB"/>
    <w:p w14:paraId="04558D59" w14:textId="77777777" w:rsidR="008806DB" w:rsidRDefault="008806DB" w:rsidP="008806DB"/>
    <w:p w14:paraId="04558D5A" w14:textId="77777777" w:rsidR="008806DB" w:rsidRDefault="008806DB" w:rsidP="008806DB"/>
    <w:sectPr w:rsidR="008806DB" w:rsidSect="007B5FA7">
      <w:headerReference w:type="even" r:id="rId9"/>
      <w:headerReference w:type="default" r:id="rId10"/>
      <w:footerReference w:type="even" r:id="rId11"/>
      <w:type w:val="continuous"/>
      <w:pgSz w:w="11906" w:h="16838" w:code="9"/>
      <w:pgMar w:top="719" w:right="746" w:bottom="360" w:left="1134" w:header="709" w:footer="454" w:gutter="0"/>
      <w:pgBorders w:offsetFrom="page">
        <w:top w:val="single" w:sz="4" w:space="24" w:color="auto"/>
        <w:left w:val="single" w:sz="4" w:space="24" w:color="auto"/>
        <w:bottom w:val="single" w:sz="4" w:space="24" w:color="auto"/>
        <w:right w:val="single" w:sz="4" w:space="24" w:color="auto"/>
      </w:pgBorders>
      <w:cols w:space="5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0067AC" w14:textId="77777777" w:rsidR="009B1192" w:rsidRDefault="009B1192">
      <w:r>
        <w:separator/>
      </w:r>
    </w:p>
  </w:endnote>
  <w:endnote w:type="continuationSeparator" w:id="0">
    <w:p w14:paraId="613D1550" w14:textId="77777777" w:rsidR="009B1192" w:rsidRDefault="009B11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00000007" w:usb1="1001ECEA" w:usb2="00000000" w:usb3="00000000" w:csb0="00000003"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Consolas">
    <w:panose1 w:val="020B0609020204030204"/>
    <w:charset w:val="EE"/>
    <w:family w:val="modern"/>
    <w:pitch w:val="fixed"/>
    <w:sig w:usb0="E00006FF" w:usb1="0000F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Times">
    <w:panose1 w:val="02020603050405020304"/>
    <w:charset w:val="00"/>
    <w:family w:val="roman"/>
    <w:notTrueType/>
    <w:pitch w:val="variable"/>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Calibri,Bold">
    <w:altName w:val="Times New Roman"/>
    <w:panose1 w:val="00000000000000000000"/>
    <w:charset w:val="EE"/>
    <w:family w:val="auto"/>
    <w:notTrueType/>
    <w:pitch w:val="default"/>
    <w:sig w:usb0="00000001" w:usb1="00000000" w:usb2="00000000" w:usb3="00000000" w:csb0="0000000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58D62" w14:textId="77777777" w:rsidR="00317618" w:rsidRDefault="00317618">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CDC6B9" w14:textId="77777777" w:rsidR="009B1192" w:rsidRDefault="009B1192">
      <w:r>
        <w:separator/>
      </w:r>
    </w:p>
  </w:footnote>
  <w:footnote w:type="continuationSeparator" w:id="0">
    <w:p w14:paraId="70936F97" w14:textId="77777777" w:rsidR="009B1192" w:rsidRDefault="009B11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58D5F" w14:textId="77777777" w:rsidR="00317618" w:rsidRDefault="00317618">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58D60" w14:textId="77777777" w:rsidR="00317618" w:rsidRPr="007710FD" w:rsidRDefault="00317618" w:rsidP="000E31F8">
    <w:pPr>
      <w:pStyle w:val="Nagwek"/>
      <w:shd w:val="clear" w:color="auto" w:fill="FFFFFF"/>
      <w:tabs>
        <w:tab w:val="clear" w:pos="4536"/>
        <w:tab w:val="clear" w:pos="9072"/>
        <w:tab w:val="left" w:pos="5798"/>
      </w:tabs>
      <w:rPr>
        <w:rFonts w:ascii="Century Gothic" w:hAnsi="Century Gothic"/>
        <w:color w:val="0070C0"/>
      </w:rPr>
    </w:pPr>
    <w:r>
      <w:rPr>
        <w:rFonts w:ascii="Century Gothic" w:hAnsi="Century Gothic"/>
        <w:b/>
        <w:noProof/>
        <w:color w:val="0070C0"/>
        <w:sz w:val="24"/>
        <w:szCs w:val="24"/>
      </w:rPr>
      <w:drawing>
        <wp:anchor distT="0" distB="0" distL="114300" distR="114300" simplePos="0" relativeHeight="251657216" behindDoc="0" locked="0" layoutInCell="1" allowOverlap="1" wp14:anchorId="04558D63" wp14:editId="04558D64">
          <wp:simplePos x="0" y="0"/>
          <wp:positionH relativeFrom="column">
            <wp:posOffset>5131435</wp:posOffset>
          </wp:positionH>
          <wp:positionV relativeFrom="paragraph">
            <wp:posOffset>-145415</wp:posOffset>
          </wp:positionV>
          <wp:extent cx="1439545" cy="348615"/>
          <wp:effectExtent l="0" t="0" r="8255" b="0"/>
          <wp:wrapNone/>
          <wp:docPr id="2" name="Obraz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48615"/>
                  </a:xfrm>
                  <a:prstGeom prst="rect">
                    <a:avLst/>
                  </a:prstGeom>
                  <a:noFill/>
                  <a:ln>
                    <a:noFill/>
                  </a:ln>
                </pic:spPr>
              </pic:pic>
            </a:graphicData>
          </a:graphic>
        </wp:anchor>
      </w:drawing>
    </w:r>
    <w:r w:rsidRPr="002E5E69">
      <w:rPr>
        <w:rFonts w:ascii="Century Gothic" w:hAnsi="Century Gothic"/>
        <w:b/>
        <w:color w:val="0070C0"/>
        <w:sz w:val="24"/>
        <w:szCs w:val="24"/>
      </w:rPr>
      <w:t xml:space="preserve"> OPIS TECHNICZNY  - </w:t>
    </w:r>
    <w:r w:rsidRPr="007710FD">
      <w:rPr>
        <w:rFonts w:ascii="Century Gothic" w:hAnsi="Century Gothic"/>
        <w:color w:val="0070C0"/>
        <w:sz w:val="24"/>
        <w:szCs w:val="24"/>
      </w:rPr>
      <w:t xml:space="preserve">Architektura , </w:t>
    </w:r>
    <w:r>
      <w:rPr>
        <w:rFonts w:ascii="Century Gothic" w:hAnsi="Century Gothic"/>
        <w:color w:val="0070C0"/>
        <w:sz w:val="24"/>
        <w:szCs w:val="24"/>
      </w:rPr>
      <w:t>konstrukcja, instalacje, drogi</w:t>
    </w:r>
  </w:p>
  <w:p w14:paraId="04558D61" w14:textId="77777777" w:rsidR="00317618" w:rsidRDefault="00000000" w:rsidP="00431A7B">
    <w:pPr>
      <w:pStyle w:val="Nagwek"/>
      <w:jc w:val="center"/>
    </w:pPr>
    <w:r>
      <w:rPr>
        <w:noProof/>
      </w:rPr>
      <w:pict w14:anchorId="04558D65">
        <v:shapetype id="_x0000_t32" coordsize="21600,21600" o:spt="32" o:oned="t" path="m,l21600,21600e" filled="f">
          <v:path arrowok="t" fillok="f" o:connecttype="none"/>
          <o:lock v:ext="edit" shapetype="t"/>
        </v:shapetype>
        <v:shape id="AutoShape 2" o:spid="_x0000_s1025" type="#_x0000_t32" style="position:absolute;left:0;text-align:left;margin-left:-19.95pt;margin-top:2.25pt;width:407.25pt;height:0;z-index:251658240;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" strokecolor="#00b0f0"/>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51FA6F34"/>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AF340"/>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00000003"/>
    <w:multiLevelType w:val="multilevel"/>
    <w:tmpl w:val="97668FC8"/>
    <w:name w:val="WW8Num2"/>
    <w:lvl w:ilvl="0">
      <w:start w:val="5"/>
      <w:numFmt w:val="bullet"/>
      <w:lvlText w:val="-"/>
      <w:lvlJc w:val="left"/>
      <w:pPr>
        <w:tabs>
          <w:tab w:val="num" w:pos="1158"/>
        </w:tabs>
        <w:ind w:left="1158" w:hanging="360"/>
      </w:pPr>
      <w:rPr>
        <w:rFonts w:ascii="Times New Roman" w:hAnsi="Times New Roman"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color w:val="auto"/>
      </w:r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Num9"/>
    <w:lvl w:ilvl="0">
      <w:start w:val="1"/>
      <w:numFmt w:val="bullet"/>
      <w:lvlText w:val="-"/>
      <w:lvlJc w:val="left"/>
      <w:pPr>
        <w:tabs>
          <w:tab w:val="num" w:pos="0"/>
        </w:tabs>
        <w:ind w:left="1080" w:hanging="360"/>
      </w:pPr>
      <w:rPr>
        <w:rFonts w:ascii="Courier New" w:hAnsi="Courier New"/>
      </w:rPr>
    </w:lvl>
    <w:lvl w:ilvl="1">
      <w:start w:val="1"/>
      <w:numFmt w:val="bullet"/>
      <w:lvlText w:val=""/>
      <w:lvlJc w:val="left"/>
      <w:pPr>
        <w:tabs>
          <w:tab w:val="num" w:pos="0"/>
        </w:tabs>
        <w:ind w:left="1800" w:hanging="360"/>
      </w:pPr>
      <w:rPr>
        <w:rFonts w:ascii="Symbol" w:hAnsi="Symbol"/>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5" w15:restartNumberingAfterBreak="0">
    <w:nsid w:val="00000008"/>
    <w:multiLevelType w:val="multilevel"/>
    <w:tmpl w:val="00000008"/>
    <w:name w:val="WW8Num8"/>
    <w:lvl w:ilvl="0">
      <w:start w:val="7"/>
      <w:numFmt w:val="decimal"/>
      <w:lvlText w:val="%1"/>
      <w:lvlJc w:val="left"/>
      <w:pPr>
        <w:tabs>
          <w:tab w:val="num" w:pos="480"/>
        </w:tabs>
        <w:ind w:left="480" w:hanging="480"/>
      </w:pPr>
    </w:lvl>
    <w:lvl w:ilvl="1">
      <w:start w:val="1"/>
      <w:numFmt w:val="decimal"/>
      <w:lvlText w:val="%1.%2"/>
      <w:lvlJc w:val="left"/>
      <w:pPr>
        <w:tabs>
          <w:tab w:val="num" w:pos="1020"/>
        </w:tabs>
        <w:ind w:left="1020" w:hanging="480"/>
      </w:pPr>
    </w:lvl>
    <w:lvl w:ilvl="2">
      <w:start w:val="3"/>
      <w:numFmt w:val="decimal"/>
      <w:lvlText w:val="%1.%2.%3"/>
      <w:lvlJc w:val="left"/>
      <w:pPr>
        <w:tabs>
          <w:tab w:val="num" w:pos="1800"/>
        </w:tabs>
        <w:ind w:left="1800" w:hanging="720"/>
      </w:pPr>
    </w:lvl>
    <w:lvl w:ilvl="3">
      <w:start w:val="1"/>
      <w:numFmt w:val="decimal"/>
      <w:lvlText w:val="%1.%2.%3.%4"/>
      <w:lvlJc w:val="left"/>
      <w:pPr>
        <w:tabs>
          <w:tab w:val="num" w:pos="2340"/>
        </w:tabs>
        <w:ind w:left="2340" w:hanging="720"/>
      </w:pPr>
    </w:lvl>
    <w:lvl w:ilvl="4">
      <w:start w:val="1"/>
      <w:numFmt w:val="decimal"/>
      <w:lvlText w:val="%1.%2.%3.%4.%5"/>
      <w:lvlJc w:val="left"/>
      <w:pPr>
        <w:tabs>
          <w:tab w:val="num" w:pos="3240"/>
        </w:tabs>
        <w:ind w:left="3240" w:hanging="1080"/>
      </w:pPr>
    </w:lvl>
    <w:lvl w:ilvl="5">
      <w:start w:val="1"/>
      <w:numFmt w:val="decimal"/>
      <w:lvlText w:val="%1.%2.%3.%4.%5.%6"/>
      <w:lvlJc w:val="left"/>
      <w:pPr>
        <w:tabs>
          <w:tab w:val="num" w:pos="3780"/>
        </w:tabs>
        <w:ind w:left="3780" w:hanging="1080"/>
      </w:pPr>
    </w:lvl>
    <w:lvl w:ilvl="6">
      <w:start w:val="1"/>
      <w:numFmt w:val="decimal"/>
      <w:lvlText w:val="%1.%2.%3.%4.%5.%6.%7"/>
      <w:lvlJc w:val="left"/>
      <w:pPr>
        <w:tabs>
          <w:tab w:val="num" w:pos="4680"/>
        </w:tabs>
        <w:ind w:left="4680" w:hanging="1440"/>
      </w:pPr>
    </w:lvl>
    <w:lvl w:ilvl="7">
      <w:start w:val="1"/>
      <w:numFmt w:val="decimal"/>
      <w:lvlText w:val="%1.%2.%3.%4.%5.%6.%7.%8"/>
      <w:lvlJc w:val="left"/>
      <w:pPr>
        <w:tabs>
          <w:tab w:val="num" w:pos="5220"/>
        </w:tabs>
        <w:ind w:left="5220" w:hanging="1440"/>
      </w:pPr>
    </w:lvl>
    <w:lvl w:ilvl="8">
      <w:start w:val="1"/>
      <w:numFmt w:val="decimal"/>
      <w:lvlText w:val="%1.%2.%3.%4.%5.%6.%7.%8.%9"/>
      <w:lvlJc w:val="left"/>
      <w:pPr>
        <w:tabs>
          <w:tab w:val="num" w:pos="6120"/>
        </w:tabs>
        <w:ind w:left="6120" w:hanging="1800"/>
      </w:pPr>
    </w:lvl>
  </w:abstractNum>
  <w:abstractNum w:abstractNumId="6" w15:restartNumberingAfterBreak="0">
    <w:nsid w:val="00000009"/>
    <w:multiLevelType w:val="multilevel"/>
    <w:tmpl w:val="00000009"/>
    <w:name w:val="WW8Num10"/>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7" w15:restartNumberingAfterBreak="0">
    <w:nsid w:val="0000000B"/>
    <w:multiLevelType w:val="multilevel"/>
    <w:tmpl w:val="573CF6EC"/>
    <w:name w:val="WW8Num11"/>
    <w:lvl w:ilvl="0">
      <w:start w:val="1"/>
      <w:numFmt w:val="bullet"/>
      <w:lvlText w:val=""/>
      <w:lvlJc w:val="left"/>
      <w:pPr>
        <w:tabs>
          <w:tab w:val="num" w:pos="927"/>
        </w:tabs>
        <w:ind w:left="927" w:hanging="360"/>
      </w:pPr>
      <w:rPr>
        <w:rFonts w:ascii="Symbol" w:hAnsi="Symbol" w:cs="Symbol"/>
      </w:rPr>
    </w:lvl>
    <w:lvl w:ilvl="1">
      <w:start w:val="1"/>
      <w:numFmt w:val="decimal"/>
      <w:lvlText w:val="%1.%2"/>
      <w:lvlJc w:val="left"/>
      <w:pPr>
        <w:tabs>
          <w:tab w:val="num" w:pos="1635"/>
        </w:tabs>
        <w:ind w:left="1635" w:hanging="360"/>
      </w:pPr>
    </w:lvl>
    <w:lvl w:ilvl="2">
      <w:start w:val="1"/>
      <w:numFmt w:val="decimal"/>
      <w:lvlText w:val="%1.%2.%3"/>
      <w:lvlJc w:val="left"/>
      <w:pPr>
        <w:tabs>
          <w:tab w:val="num" w:pos="2703"/>
        </w:tabs>
        <w:ind w:left="2703" w:hanging="720"/>
      </w:pPr>
    </w:lvl>
    <w:lvl w:ilvl="3">
      <w:start w:val="1"/>
      <w:numFmt w:val="decimal"/>
      <w:lvlText w:val="%1.%2.%3.%4"/>
      <w:lvlJc w:val="left"/>
      <w:pPr>
        <w:tabs>
          <w:tab w:val="num" w:pos="3771"/>
        </w:tabs>
        <w:ind w:left="3771" w:hanging="1080"/>
      </w:pPr>
    </w:lvl>
    <w:lvl w:ilvl="4">
      <w:start w:val="1"/>
      <w:numFmt w:val="decimal"/>
      <w:lvlText w:val="%1.%2.%3.%4.%5"/>
      <w:lvlJc w:val="left"/>
      <w:pPr>
        <w:tabs>
          <w:tab w:val="num" w:pos="4479"/>
        </w:tabs>
        <w:ind w:left="4479" w:hanging="1080"/>
      </w:pPr>
    </w:lvl>
    <w:lvl w:ilvl="5">
      <w:start w:val="1"/>
      <w:numFmt w:val="decimal"/>
      <w:lvlText w:val="%1.%2.%3.%4.%5.%6"/>
      <w:lvlJc w:val="left"/>
      <w:pPr>
        <w:tabs>
          <w:tab w:val="num" w:pos="5547"/>
        </w:tabs>
        <w:ind w:left="5547" w:hanging="1440"/>
      </w:pPr>
    </w:lvl>
    <w:lvl w:ilvl="6">
      <w:start w:val="1"/>
      <w:numFmt w:val="decimal"/>
      <w:lvlText w:val="%1.%2.%3.%4.%5.%6.%7"/>
      <w:lvlJc w:val="left"/>
      <w:pPr>
        <w:tabs>
          <w:tab w:val="num" w:pos="6255"/>
        </w:tabs>
        <w:ind w:left="6255" w:hanging="1440"/>
      </w:pPr>
    </w:lvl>
    <w:lvl w:ilvl="7">
      <w:start w:val="1"/>
      <w:numFmt w:val="decimal"/>
      <w:lvlText w:val="%1.%2.%3.%4.%5.%6.%7.%8"/>
      <w:lvlJc w:val="left"/>
      <w:pPr>
        <w:tabs>
          <w:tab w:val="num" w:pos="7323"/>
        </w:tabs>
        <w:ind w:left="7323" w:hanging="1800"/>
      </w:pPr>
    </w:lvl>
    <w:lvl w:ilvl="8">
      <w:start w:val="1"/>
      <w:numFmt w:val="decimal"/>
      <w:lvlText w:val="%1.%2.%3.%4.%5.%6.%7.%8.%9"/>
      <w:lvlJc w:val="left"/>
      <w:pPr>
        <w:tabs>
          <w:tab w:val="num" w:pos="8391"/>
        </w:tabs>
        <w:ind w:left="8391" w:hanging="2160"/>
      </w:pPr>
    </w:lvl>
  </w:abstractNum>
  <w:abstractNum w:abstractNumId="8" w15:restartNumberingAfterBreak="0">
    <w:nsid w:val="0000000C"/>
    <w:multiLevelType w:val="singleLevel"/>
    <w:tmpl w:val="0000000C"/>
    <w:name w:val="WW8Num12"/>
    <w:lvl w:ilvl="0">
      <w:start w:val="1"/>
      <w:numFmt w:val="bullet"/>
      <w:lvlText w:val=""/>
      <w:lvlJc w:val="left"/>
      <w:pPr>
        <w:tabs>
          <w:tab w:val="num" w:pos="795"/>
        </w:tabs>
        <w:ind w:left="795" w:hanging="360"/>
      </w:pPr>
      <w:rPr>
        <w:rFonts w:ascii="Symbol" w:hAnsi="Symbol" w:cs="Symbol"/>
      </w:rPr>
    </w:lvl>
  </w:abstractNum>
  <w:abstractNum w:abstractNumId="9" w15:restartNumberingAfterBreak="0">
    <w:nsid w:val="0000000E"/>
    <w:multiLevelType w:val="singleLevel"/>
    <w:tmpl w:val="0000000E"/>
    <w:name w:val="WW8Num14"/>
    <w:lvl w:ilvl="0">
      <w:start w:val="1"/>
      <w:numFmt w:val="bullet"/>
      <w:lvlText w:val=""/>
      <w:lvlJc w:val="left"/>
      <w:pPr>
        <w:tabs>
          <w:tab w:val="num" w:pos="720"/>
        </w:tabs>
        <w:ind w:left="720" w:hanging="360"/>
      </w:pPr>
      <w:rPr>
        <w:rFonts w:ascii="Symbol" w:hAnsi="Symbol" w:cs="Symbol"/>
      </w:rPr>
    </w:lvl>
  </w:abstractNum>
  <w:abstractNum w:abstractNumId="10" w15:restartNumberingAfterBreak="0">
    <w:nsid w:val="00000010"/>
    <w:multiLevelType w:val="singleLevel"/>
    <w:tmpl w:val="00000010"/>
    <w:name w:val="WW8Num16"/>
    <w:lvl w:ilvl="0">
      <w:start w:val="1"/>
      <w:numFmt w:val="bullet"/>
      <w:lvlText w:val=""/>
      <w:lvlJc w:val="left"/>
      <w:pPr>
        <w:tabs>
          <w:tab w:val="num" w:pos="907"/>
        </w:tabs>
        <w:ind w:left="907" w:hanging="283"/>
      </w:pPr>
      <w:rPr>
        <w:rFonts w:ascii="Symbol" w:hAnsi="Symbol" w:cs="Times New Roman"/>
      </w:rPr>
    </w:lvl>
  </w:abstractNum>
  <w:abstractNum w:abstractNumId="11" w15:restartNumberingAfterBreak="0">
    <w:nsid w:val="00000011"/>
    <w:multiLevelType w:val="singleLevel"/>
    <w:tmpl w:val="00000011"/>
    <w:name w:val="WW8Num17"/>
    <w:lvl w:ilvl="0">
      <w:start w:val="1"/>
      <w:numFmt w:val="bullet"/>
      <w:lvlText w:val=""/>
      <w:lvlJc w:val="left"/>
      <w:pPr>
        <w:tabs>
          <w:tab w:val="num" w:pos="1080"/>
        </w:tabs>
        <w:ind w:left="1080" w:hanging="360"/>
      </w:pPr>
      <w:rPr>
        <w:rFonts w:ascii="Symbol" w:hAnsi="Symbol" w:cs="Symbol"/>
      </w:rPr>
    </w:lvl>
  </w:abstractNum>
  <w:abstractNum w:abstractNumId="12" w15:restartNumberingAfterBreak="0">
    <w:nsid w:val="00000012"/>
    <w:multiLevelType w:val="singleLevel"/>
    <w:tmpl w:val="00000012"/>
    <w:name w:val="WW8Num18"/>
    <w:lvl w:ilvl="0">
      <w:start w:val="1"/>
      <w:numFmt w:val="decimal"/>
      <w:lvlText w:val="%1)"/>
      <w:lvlJc w:val="left"/>
      <w:pPr>
        <w:tabs>
          <w:tab w:val="num" w:pos="1069"/>
        </w:tabs>
        <w:ind w:left="1069" w:hanging="360"/>
      </w:pPr>
    </w:lvl>
  </w:abstractNum>
  <w:abstractNum w:abstractNumId="13" w15:restartNumberingAfterBreak="0">
    <w:nsid w:val="00000013"/>
    <w:multiLevelType w:val="singleLevel"/>
    <w:tmpl w:val="00000013"/>
    <w:name w:val="WW8Num19"/>
    <w:lvl w:ilvl="0">
      <w:start w:val="1"/>
      <w:numFmt w:val="bullet"/>
      <w:lvlText w:val=""/>
      <w:lvlJc w:val="left"/>
      <w:pPr>
        <w:tabs>
          <w:tab w:val="num" w:pos="1440"/>
        </w:tabs>
        <w:ind w:left="1440" w:hanging="360"/>
      </w:pPr>
      <w:rPr>
        <w:rFonts w:ascii="Symbol" w:hAnsi="Symbol"/>
        <w:u w:val="none"/>
      </w:rPr>
    </w:lvl>
  </w:abstractNum>
  <w:abstractNum w:abstractNumId="14" w15:restartNumberingAfterBreak="0">
    <w:nsid w:val="00000014"/>
    <w:multiLevelType w:val="multilevel"/>
    <w:tmpl w:val="0ED8ED16"/>
    <w:name w:val="WW8Num20"/>
    <w:lvl w:ilvl="0">
      <w:start w:val="2"/>
      <w:numFmt w:val="decimal"/>
      <w:lvlText w:val="%1."/>
      <w:lvlJc w:val="left"/>
      <w:pPr>
        <w:tabs>
          <w:tab w:val="num" w:pos="525"/>
        </w:tabs>
        <w:ind w:left="525" w:hanging="525"/>
      </w:pPr>
      <w:rPr>
        <w:rFonts w:hint="default"/>
        <w:u w:val="none"/>
      </w:rPr>
    </w:lvl>
    <w:lvl w:ilvl="1">
      <w:start w:val="1"/>
      <w:numFmt w:val="decimal"/>
      <w:lvlText w:val="%1.%2.1"/>
      <w:lvlJc w:val="left"/>
      <w:pPr>
        <w:tabs>
          <w:tab w:val="num" w:pos="1092"/>
        </w:tabs>
        <w:ind w:left="1092" w:hanging="525"/>
      </w:pPr>
      <w:rPr>
        <w:rFonts w:ascii="Times New Roman" w:hAnsi="Times New Roman" w:cs="Times New Roman" w:hint="default"/>
        <w:b/>
        <w:u w:val="none"/>
      </w:rPr>
    </w:lvl>
    <w:lvl w:ilvl="2">
      <w:start w:val="1"/>
      <w:numFmt w:val="decimal"/>
      <w:lvlText w:val="%1.%2.%3."/>
      <w:lvlJc w:val="left"/>
      <w:pPr>
        <w:tabs>
          <w:tab w:val="num" w:pos="1854"/>
        </w:tabs>
        <w:ind w:left="1854" w:hanging="720"/>
      </w:pPr>
      <w:rPr>
        <w:rFonts w:hint="default"/>
        <w:u w:val="none"/>
      </w:rPr>
    </w:lvl>
    <w:lvl w:ilvl="3">
      <w:start w:val="1"/>
      <w:numFmt w:val="decimal"/>
      <w:lvlText w:val="%1.%2.%3.%4."/>
      <w:lvlJc w:val="left"/>
      <w:pPr>
        <w:tabs>
          <w:tab w:val="num" w:pos="2421"/>
        </w:tabs>
        <w:ind w:left="2421" w:hanging="720"/>
      </w:pPr>
      <w:rPr>
        <w:rFonts w:hint="default"/>
        <w:u w:val="none"/>
      </w:rPr>
    </w:lvl>
    <w:lvl w:ilvl="4">
      <w:start w:val="1"/>
      <w:numFmt w:val="decimal"/>
      <w:lvlText w:val="%1.%2.%3.%4.%5."/>
      <w:lvlJc w:val="left"/>
      <w:pPr>
        <w:tabs>
          <w:tab w:val="num" w:pos="3348"/>
        </w:tabs>
        <w:ind w:left="3348" w:hanging="1080"/>
      </w:pPr>
      <w:rPr>
        <w:rFonts w:hint="default"/>
        <w:u w:val="none"/>
      </w:rPr>
    </w:lvl>
    <w:lvl w:ilvl="5">
      <w:start w:val="1"/>
      <w:numFmt w:val="decimal"/>
      <w:lvlText w:val="%1.%2.%3.%4.%5.%6."/>
      <w:lvlJc w:val="left"/>
      <w:pPr>
        <w:tabs>
          <w:tab w:val="num" w:pos="3915"/>
        </w:tabs>
        <w:ind w:left="3915" w:hanging="1080"/>
      </w:pPr>
      <w:rPr>
        <w:rFonts w:hint="default"/>
        <w:u w:val="none"/>
      </w:rPr>
    </w:lvl>
    <w:lvl w:ilvl="6">
      <w:start w:val="1"/>
      <w:numFmt w:val="decimal"/>
      <w:lvlText w:val="%1.%2.%3.%4.%5.%6.%7."/>
      <w:lvlJc w:val="left"/>
      <w:pPr>
        <w:tabs>
          <w:tab w:val="num" w:pos="4842"/>
        </w:tabs>
        <w:ind w:left="4842" w:hanging="1440"/>
      </w:pPr>
      <w:rPr>
        <w:rFonts w:hint="default"/>
        <w:u w:val="none"/>
      </w:rPr>
    </w:lvl>
    <w:lvl w:ilvl="7">
      <w:start w:val="1"/>
      <w:numFmt w:val="decimal"/>
      <w:lvlText w:val="%1.%2.%3.%4.%5.%6.%7.%8."/>
      <w:lvlJc w:val="left"/>
      <w:pPr>
        <w:tabs>
          <w:tab w:val="num" w:pos="5409"/>
        </w:tabs>
        <w:ind w:left="5409" w:hanging="1440"/>
      </w:pPr>
      <w:rPr>
        <w:rFonts w:hint="default"/>
        <w:u w:val="none"/>
      </w:rPr>
    </w:lvl>
    <w:lvl w:ilvl="8">
      <w:start w:val="1"/>
      <w:numFmt w:val="decimal"/>
      <w:lvlText w:val="%1.%2.%3.%4.%5.%6.%7.%8.%9."/>
      <w:lvlJc w:val="left"/>
      <w:pPr>
        <w:tabs>
          <w:tab w:val="num" w:pos="6336"/>
        </w:tabs>
        <w:ind w:left="6336" w:hanging="1800"/>
      </w:pPr>
      <w:rPr>
        <w:rFonts w:hint="default"/>
        <w:u w:val="none"/>
      </w:rPr>
    </w:lvl>
  </w:abstractNum>
  <w:abstractNum w:abstractNumId="15" w15:restartNumberingAfterBreak="0">
    <w:nsid w:val="00000015"/>
    <w:multiLevelType w:val="singleLevel"/>
    <w:tmpl w:val="00000015"/>
    <w:name w:val="WW8Num21"/>
    <w:lvl w:ilvl="0">
      <w:start w:val="1"/>
      <w:numFmt w:val="bullet"/>
      <w:lvlText w:val=""/>
      <w:lvlJc w:val="left"/>
      <w:pPr>
        <w:tabs>
          <w:tab w:val="num" w:pos="720"/>
        </w:tabs>
        <w:ind w:left="720" w:hanging="360"/>
      </w:pPr>
      <w:rPr>
        <w:rFonts w:ascii="Symbol" w:hAnsi="Symbol" w:cs="Symbol"/>
      </w:rPr>
    </w:lvl>
  </w:abstractNum>
  <w:abstractNum w:abstractNumId="16" w15:restartNumberingAfterBreak="0">
    <w:nsid w:val="00000017"/>
    <w:multiLevelType w:val="multilevel"/>
    <w:tmpl w:val="00000017"/>
    <w:name w:val="WW8Num23"/>
    <w:lvl w:ilvl="0">
      <w:start w:val="1"/>
      <w:numFmt w:val="decimal"/>
      <w:lvlText w:val="%1."/>
      <w:lvlJc w:val="left"/>
      <w:pPr>
        <w:tabs>
          <w:tab w:val="num" w:pos="1146"/>
        </w:tabs>
        <w:ind w:left="1146" w:hanging="360"/>
      </w:pPr>
    </w:lvl>
    <w:lvl w:ilvl="1">
      <w:start w:val="1"/>
      <w:numFmt w:val="bullet"/>
      <w:lvlText w:val=""/>
      <w:lvlJc w:val="left"/>
      <w:pPr>
        <w:tabs>
          <w:tab w:val="num" w:pos="1866"/>
        </w:tabs>
        <w:ind w:left="1866" w:hanging="360"/>
      </w:pPr>
      <w:rPr>
        <w:rFonts w:ascii="Symbol" w:hAnsi="Symbol" w:cs="Times New Roman"/>
        <w:b/>
        <w:sz w:val="24"/>
      </w:rPr>
    </w:lvl>
    <w:lvl w:ilvl="2">
      <w:start w:val="1"/>
      <w:numFmt w:val="decimal"/>
      <w:lvlText w:val="%3)"/>
      <w:lvlJc w:val="left"/>
      <w:pPr>
        <w:tabs>
          <w:tab w:val="num" w:pos="2766"/>
        </w:tabs>
        <w:ind w:left="2766" w:hanging="360"/>
      </w:pPr>
    </w:lvl>
    <w:lvl w:ilvl="3">
      <w:start w:val="1"/>
      <w:numFmt w:val="decimal"/>
      <w:lvlText w:val="%4."/>
      <w:lvlJc w:val="left"/>
      <w:pPr>
        <w:tabs>
          <w:tab w:val="num" w:pos="3306"/>
        </w:tabs>
        <w:ind w:left="3306" w:hanging="360"/>
      </w:pPr>
    </w:lvl>
    <w:lvl w:ilvl="4">
      <w:start w:val="1"/>
      <w:numFmt w:val="lowerLetter"/>
      <w:lvlText w:val="%5."/>
      <w:lvlJc w:val="left"/>
      <w:pPr>
        <w:tabs>
          <w:tab w:val="num" w:pos="4026"/>
        </w:tabs>
        <w:ind w:left="4026" w:hanging="360"/>
      </w:pPr>
    </w:lvl>
    <w:lvl w:ilvl="5">
      <w:start w:val="1"/>
      <w:numFmt w:val="lowerRoman"/>
      <w:lvlText w:val="%6."/>
      <w:lvlJc w:val="right"/>
      <w:pPr>
        <w:tabs>
          <w:tab w:val="num" w:pos="4746"/>
        </w:tabs>
        <w:ind w:left="4746" w:hanging="180"/>
      </w:pPr>
    </w:lvl>
    <w:lvl w:ilvl="6">
      <w:start w:val="1"/>
      <w:numFmt w:val="decimal"/>
      <w:lvlText w:val="%7."/>
      <w:lvlJc w:val="left"/>
      <w:pPr>
        <w:tabs>
          <w:tab w:val="num" w:pos="5466"/>
        </w:tabs>
        <w:ind w:left="5466" w:hanging="360"/>
      </w:pPr>
    </w:lvl>
    <w:lvl w:ilvl="7">
      <w:start w:val="1"/>
      <w:numFmt w:val="lowerLetter"/>
      <w:lvlText w:val="%8."/>
      <w:lvlJc w:val="left"/>
      <w:pPr>
        <w:tabs>
          <w:tab w:val="num" w:pos="6186"/>
        </w:tabs>
        <w:ind w:left="6186" w:hanging="360"/>
      </w:pPr>
    </w:lvl>
    <w:lvl w:ilvl="8">
      <w:start w:val="1"/>
      <w:numFmt w:val="lowerRoman"/>
      <w:lvlText w:val="%9."/>
      <w:lvlJc w:val="right"/>
      <w:pPr>
        <w:tabs>
          <w:tab w:val="num" w:pos="6906"/>
        </w:tabs>
        <w:ind w:left="6906" w:hanging="180"/>
      </w:pPr>
    </w:lvl>
  </w:abstractNum>
  <w:abstractNum w:abstractNumId="17" w15:restartNumberingAfterBreak="0">
    <w:nsid w:val="00000018"/>
    <w:multiLevelType w:val="singleLevel"/>
    <w:tmpl w:val="AA9EF526"/>
    <w:name w:val="WW8Num24"/>
    <w:lvl w:ilvl="0">
      <w:start w:val="2"/>
      <w:numFmt w:val="upperRoman"/>
      <w:lvlText w:val="%1."/>
      <w:lvlJc w:val="left"/>
      <w:pPr>
        <w:tabs>
          <w:tab w:val="num" w:pos="0"/>
        </w:tabs>
        <w:ind w:left="1080" w:hanging="720"/>
      </w:pPr>
      <w:rPr>
        <w:rFonts w:ascii="Times New Roman" w:hAnsi="Times New Roman" w:cs="Times New Roman" w:hint="default"/>
        <w:sz w:val="36"/>
        <w:szCs w:val="36"/>
      </w:rPr>
    </w:lvl>
  </w:abstractNum>
  <w:abstractNum w:abstractNumId="18"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cs="Symbol"/>
      </w:rPr>
    </w:lvl>
  </w:abstractNum>
  <w:abstractNum w:abstractNumId="19" w15:restartNumberingAfterBreak="0">
    <w:nsid w:val="0000001A"/>
    <w:multiLevelType w:val="multilevel"/>
    <w:tmpl w:val="22EE8F2A"/>
    <w:name w:val="WW8Num26"/>
    <w:lvl w:ilvl="0">
      <w:start w:val="3"/>
      <w:numFmt w:val="decimal"/>
      <w:lvlText w:val="%1.0"/>
      <w:lvlJc w:val="left"/>
      <w:pPr>
        <w:tabs>
          <w:tab w:val="num" w:pos="540"/>
        </w:tabs>
        <w:ind w:left="540" w:hanging="360"/>
      </w:pPr>
      <w:rPr>
        <w:rFonts w:ascii="Times New Roman" w:hAnsi="Times New Roman" w:cs="Times New Roman" w:hint="default"/>
      </w:rPr>
    </w:lvl>
    <w:lvl w:ilvl="1">
      <w:start w:val="1"/>
      <w:numFmt w:val="none"/>
      <w:lvlText w:val="12.1"/>
      <w:lvlJc w:val="left"/>
      <w:pPr>
        <w:tabs>
          <w:tab w:val="num" w:pos="1248"/>
        </w:tabs>
        <w:ind w:left="1248" w:hanging="360"/>
      </w:pPr>
      <w:rPr>
        <w:rFonts w:hint="default"/>
      </w:rPr>
    </w:lvl>
    <w:lvl w:ilvl="2">
      <w:start w:val="1"/>
      <w:numFmt w:val="decimal"/>
      <w:lvlText w:val="%1.%2.%3"/>
      <w:lvlJc w:val="left"/>
      <w:pPr>
        <w:tabs>
          <w:tab w:val="num" w:pos="2316"/>
        </w:tabs>
        <w:ind w:left="2316" w:hanging="720"/>
      </w:pPr>
      <w:rPr>
        <w:rFonts w:hint="default"/>
      </w:rPr>
    </w:lvl>
    <w:lvl w:ilvl="3">
      <w:start w:val="1"/>
      <w:numFmt w:val="decimal"/>
      <w:lvlText w:val="%1.%2.%3.%4"/>
      <w:lvlJc w:val="left"/>
      <w:pPr>
        <w:tabs>
          <w:tab w:val="num" w:pos="3384"/>
        </w:tabs>
        <w:ind w:left="3384" w:hanging="1080"/>
      </w:pPr>
      <w:rPr>
        <w:rFonts w:hint="default"/>
      </w:rPr>
    </w:lvl>
    <w:lvl w:ilvl="4">
      <w:start w:val="1"/>
      <w:numFmt w:val="decimal"/>
      <w:lvlText w:val="%1.%2.%3.%4.%5"/>
      <w:lvlJc w:val="left"/>
      <w:pPr>
        <w:tabs>
          <w:tab w:val="num" w:pos="4092"/>
        </w:tabs>
        <w:ind w:left="4092" w:hanging="1080"/>
      </w:pPr>
      <w:rPr>
        <w:rFonts w:hint="default"/>
      </w:rPr>
    </w:lvl>
    <w:lvl w:ilvl="5">
      <w:start w:val="1"/>
      <w:numFmt w:val="decimal"/>
      <w:lvlText w:val="%1.%2.%3.%4.%5.%6"/>
      <w:lvlJc w:val="left"/>
      <w:pPr>
        <w:tabs>
          <w:tab w:val="num" w:pos="5160"/>
        </w:tabs>
        <w:ind w:left="5160" w:hanging="1440"/>
      </w:pPr>
      <w:rPr>
        <w:rFonts w:hint="default"/>
      </w:rPr>
    </w:lvl>
    <w:lvl w:ilvl="6">
      <w:start w:val="1"/>
      <w:numFmt w:val="decimal"/>
      <w:lvlText w:val="%1.%2.%3.%4.%5.%6.%7"/>
      <w:lvlJc w:val="left"/>
      <w:pPr>
        <w:tabs>
          <w:tab w:val="num" w:pos="5868"/>
        </w:tabs>
        <w:ind w:left="5868" w:hanging="1440"/>
      </w:pPr>
      <w:rPr>
        <w:rFonts w:hint="default"/>
      </w:rPr>
    </w:lvl>
    <w:lvl w:ilvl="7">
      <w:start w:val="1"/>
      <w:numFmt w:val="decimal"/>
      <w:lvlText w:val="%1.%2.%3.%4.%5.%6.%7.%8"/>
      <w:lvlJc w:val="left"/>
      <w:pPr>
        <w:tabs>
          <w:tab w:val="num" w:pos="6936"/>
        </w:tabs>
        <w:ind w:left="6936" w:hanging="1800"/>
      </w:pPr>
      <w:rPr>
        <w:rFonts w:hint="default"/>
      </w:rPr>
    </w:lvl>
    <w:lvl w:ilvl="8">
      <w:start w:val="1"/>
      <w:numFmt w:val="decimal"/>
      <w:lvlText w:val="%1.%2.%3.%4.%5.%6.%7.%8.%9"/>
      <w:lvlJc w:val="left"/>
      <w:pPr>
        <w:tabs>
          <w:tab w:val="num" w:pos="8004"/>
        </w:tabs>
        <w:ind w:left="8004" w:hanging="2160"/>
      </w:pPr>
      <w:rPr>
        <w:rFonts w:hint="default"/>
      </w:rPr>
    </w:lvl>
  </w:abstractNum>
  <w:abstractNum w:abstractNumId="20" w15:restartNumberingAfterBreak="0">
    <w:nsid w:val="0000001C"/>
    <w:multiLevelType w:val="multilevel"/>
    <w:tmpl w:val="0000001C"/>
    <w:name w:val="WW8Num28"/>
    <w:lvl w:ilvl="0">
      <w:start w:val="1"/>
      <w:numFmt w:val="none"/>
      <w:suff w:val="nothing"/>
      <w:lvlText w:val=""/>
      <w:lvlJc w:val="left"/>
      <w:pPr>
        <w:tabs>
          <w:tab w:val="num" w:pos="0"/>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0000001D"/>
    <w:multiLevelType w:val="multilevel"/>
    <w:tmpl w:val="0000001D"/>
    <w:name w:val="WW8Num29"/>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0000001E"/>
    <w:multiLevelType w:val="multilevel"/>
    <w:tmpl w:val="0000001E"/>
    <w:name w:val="WW8Num30"/>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01EB3497"/>
    <w:multiLevelType w:val="multilevel"/>
    <w:tmpl w:val="398C108E"/>
    <w:name w:val="WW8Num7"/>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b w:val="0"/>
        <w:i w:val="0"/>
      </w:rPr>
    </w:lvl>
    <w:lvl w:ilvl="2">
      <w:start w:val="1"/>
      <w:numFmt w:val="decimal"/>
      <w:lvlText w:val="3.5.%3."/>
      <w:lvlJc w:val="left"/>
      <w:pPr>
        <w:tabs>
          <w:tab w:val="num" w:pos="1440"/>
        </w:tabs>
        <w:ind w:left="1224" w:hanging="504"/>
      </w:pPr>
      <w:rPr>
        <w:rFonts w:hint="default"/>
      </w:rPr>
    </w:lvl>
    <w:lvl w:ilvl="3">
      <w:start w:val="1"/>
      <w:numFmt w:val="decimal"/>
      <w:lvlText w:val="3.5.%3.%4."/>
      <w:lvlJc w:val="left"/>
      <w:pPr>
        <w:tabs>
          <w:tab w:val="num" w:pos="1080"/>
        </w:tabs>
        <w:ind w:left="64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4" w15:restartNumberingAfterBreak="0">
    <w:nsid w:val="074A60DA"/>
    <w:multiLevelType w:val="multilevel"/>
    <w:tmpl w:val="21D8C24C"/>
    <w:lvl w:ilvl="0">
      <w:start w:val="1"/>
      <w:numFmt w:val="decimal"/>
      <w:lvlText w:val="%1."/>
      <w:lvlJc w:val="left"/>
      <w:pPr>
        <w:ind w:left="360" w:hanging="360"/>
      </w:pPr>
      <w:rPr>
        <w:rFonts w:hint="default"/>
      </w:rPr>
    </w:lvl>
    <w:lvl w:ilvl="1">
      <w:start w:val="1"/>
      <w:numFmt w:val="decimal"/>
      <w:pStyle w:val="ListanumerowanaPABLO1"/>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0D790452"/>
    <w:multiLevelType w:val="hybridMultilevel"/>
    <w:tmpl w:val="DCECDD4A"/>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D9D7AF6"/>
    <w:multiLevelType w:val="hybridMultilevel"/>
    <w:tmpl w:val="E23A9104"/>
    <w:lvl w:ilvl="0" w:tplc="2C2C0DB2">
      <w:start w:val="1"/>
      <w:numFmt w:val="upperRoman"/>
      <w:pStyle w:val="Nagwek7"/>
      <w:lvlText w:val="%1."/>
      <w:lvlJc w:val="left"/>
      <w:pPr>
        <w:tabs>
          <w:tab w:val="num" w:pos="1080"/>
        </w:tabs>
        <w:ind w:left="1080" w:hanging="720"/>
      </w:pPr>
      <w:rPr>
        <w:rFonts w:ascii="Arial" w:hAnsi="Arial" w:hint="default"/>
        <w:b/>
        <w:i w:val="0"/>
        <w:color w:val="auto"/>
        <w:sz w:val="28"/>
        <w:u w:val="none"/>
      </w:rPr>
    </w:lvl>
    <w:lvl w:ilvl="1" w:tplc="A560D750" w:tentative="1">
      <w:start w:val="1"/>
      <w:numFmt w:val="lowerLetter"/>
      <w:lvlText w:val="%2."/>
      <w:lvlJc w:val="left"/>
      <w:pPr>
        <w:tabs>
          <w:tab w:val="num" w:pos="1440"/>
        </w:tabs>
        <w:ind w:left="1440" w:hanging="360"/>
      </w:pPr>
    </w:lvl>
    <w:lvl w:ilvl="2" w:tplc="B978E8D2" w:tentative="1">
      <w:start w:val="1"/>
      <w:numFmt w:val="lowerRoman"/>
      <w:lvlText w:val="%3."/>
      <w:lvlJc w:val="right"/>
      <w:pPr>
        <w:tabs>
          <w:tab w:val="num" w:pos="2160"/>
        </w:tabs>
        <w:ind w:left="2160" w:hanging="180"/>
      </w:pPr>
    </w:lvl>
    <w:lvl w:ilvl="3" w:tplc="610A2F02" w:tentative="1">
      <w:start w:val="1"/>
      <w:numFmt w:val="decimal"/>
      <w:lvlText w:val="%4."/>
      <w:lvlJc w:val="left"/>
      <w:pPr>
        <w:tabs>
          <w:tab w:val="num" w:pos="2880"/>
        </w:tabs>
        <w:ind w:left="2880" w:hanging="360"/>
      </w:pPr>
    </w:lvl>
    <w:lvl w:ilvl="4" w:tplc="E7E6F5B0" w:tentative="1">
      <w:start w:val="1"/>
      <w:numFmt w:val="lowerLetter"/>
      <w:lvlText w:val="%5."/>
      <w:lvlJc w:val="left"/>
      <w:pPr>
        <w:tabs>
          <w:tab w:val="num" w:pos="3600"/>
        </w:tabs>
        <w:ind w:left="3600" w:hanging="360"/>
      </w:pPr>
    </w:lvl>
    <w:lvl w:ilvl="5" w:tplc="E8ACD462" w:tentative="1">
      <w:start w:val="1"/>
      <w:numFmt w:val="lowerRoman"/>
      <w:lvlText w:val="%6."/>
      <w:lvlJc w:val="right"/>
      <w:pPr>
        <w:tabs>
          <w:tab w:val="num" w:pos="4320"/>
        </w:tabs>
        <w:ind w:left="4320" w:hanging="180"/>
      </w:pPr>
    </w:lvl>
    <w:lvl w:ilvl="6" w:tplc="46024682" w:tentative="1">
      <w:start w:val="1"/>
      <w:numFmt w:val="decimal"/>
      <w:lvlText w:val="%7."/>
      <w:lvlJc w:val="left"/>
      <w:pPr>
        <w:tabs>
          <w:tab w:val="num" w:pos="5040"/>
        </w:tabs>
        <w:ind w:left="5040" w:hanging="360"/>
      </w:pPr>
    </w:lvl>
    <w:lvl w:ilvl="7" w:tplc="5CC2E3C6" w:tentative="1">
      <w:start w:val="1"/>
      <w:numFmt w:val="lowerLetter"/>
      <w:lvlText w:val="%8."/>
      <w:lvlJc w:val="left"/>
      <w:pPr>
        <w:tabs>
          <w:tab w:val="num" w:pos="5760"/>
        </w:tabs>
        <w:ind w:left="5760" w:hanging="360"/>
      </w:pPr>
    </w:lvl>
    <w:lvl w:ilvl="8" w:tplc="CFEE793E" w:tentative="1">
      <w:start w:val="1"/>
      <w:numFmt w:val="lowerRoman"/>
      <w:lvlText w:val="%9."/>
      <w:lvlJc w:val="right"/>
      <w:pPr>
        <w:tabs>
          <w:tab w:val="num" w:pos="6480"/>
        </w:tabs>
        <w:ind w:left="6480" w:hanging="180"/>
      </w:pPr>
    </w:lvl>
  </w:abstractNum>
  <w:abstractNum w:abstractNumId="27" w15:restartNumberingAfterBreak="0">
    <w:nsid w:val="10374BE3"/>
    <w:multiLevelType w:val="hybridMultilevel"/>
    <w:tmpl w:val="2C344464"/>
    <w:lvl w:ilvl="0" w:tplc="04150001">
      <w:start w:val="1"/>
      <w:numFmt w:val="bullet"/>
      <w:lvlText w:val=""/>
      <w:lvlJc w:val="left"/>
      <w:pPr>
        <w:tabs>
          <w:tab w:val="num" w:pos="927"/>
        </w:tabs>
        <w:ind w:left="927" w:hanging="360"/>
      </w:pPr>
      <w:rPr>
        <w:rFonts w:ascii="Symbol" w:hAnsi="Symbol" w:hint="default"/>
      </w:rPr>
    </w:lvl>
    <w:lvl w:ilvl="1" w:tplc="04150003">
      <w:start w:val="1"/>
      <w:numFmt w:val="bullet"/>
      <w:lvlText w:val=""/>
      <w:lvlJc w:val="left"/>
      <w:pPr>
        <w:tabs>
          <w:tab w:val="num" w:pos="3237"/>
        </w:tabs>
        <w:ind w:left="3237" w:hanging="360"/>
      </w:pPr>
      <w:rPr>
        <w:rFonts w:ascii="Symbol" w:hAnsi="Symbol" w:hint="default"/>
      </w:rPr>
    </w:lvl>
    <w:lvl w:ilvl="2" w:tplc="04150005" w:tentative="1">
      <w:start w:val="1"/>
      <w:numFmt w:val="bullet"/>
      <w:lvlText w:val=""/>
      <w:lvlJc w:val="left"/>
      <w:pPr>
        <w:tabs>
          <w:tab w:val="num" w:pos="3957"/>
        </w:tabs>
        <w:ind w:left="3957" w:hanging="360"/>
      </w:pPr>
      <w:rPr>
        <w:rFonts w:ascii="Wingdings" w:hAnsi="Wingdings" w:hint="default"/>
      </w:rPr>
    </w:lvl>
    <w:lvl w:ilvl="3" w:tplc="04150001" w:tentative="1">
      <w:start w:val="1"/>
      <w:numFmt w:val="bullet"/>
      <w:lvlText w:val=""/>
      <w:lvlJc w:val="left"/>
      <w:pPr>
        <w:tabs>
          <w:tab w:val="num" w:pos="4677"/>
        </w:tabs>
        <w:ind w:left="4677" w:hanging="360"/>
      </w:pPr>
      <w:rPr>
        <w:rFonts w:ascii="Symbol" w:hAnsi="Symbol" w:hint="default"/>
      </w:rPr>
    </w:lvl>
    <w:lvl w:ilvl="4" w:tplc="04150003" w:tentative="1">
      <w:start w:val="1"/>
      <w:numFmt w:val="bullet"/>
      <w:lvlText w:val="o"/>
      <w:lvlJc w:val="left"/>
      <w:pPr>
        <w:tabs>
          <w:tab w:val="num" w:pos="5397"/>
        </w:tabs>
        <w:ind w:left="5397" w:hanging="360"/>
      </w:pPr>
      <w:rPr>
        <w:rFonts w:ascii="Courier New" w:hAnsi="Courier New" w:cs="Courier New" w:hint="default"/>
      </w:rPr>
    </w:lvl>
    <w:lvl w:ilvl="5" w:tplc="04150005" w:tentative="1">
      <w:start w:val="1"/>
      <w:numFmt w:val="bullet"/>
      <w:lvlText w:val=""/>
      <w:lvlJc w:val="left"/>
      <w:pPr>
        <w:tabs>
          <w:tab w:val="num" w:pos="6117"/>
        </w:tabs>
        <w:ind w:left="6117" w:hanging="360"/>
      </w:pPr>
      <w:rPr>
        <w:rFonts w:ascii="Wingdings" w:hAnsi="Wingdings" w:hint="default"/>
      </w:rPr>
    </w:lvl>
    <w:lvl w:ilvl="6" w:tplc="04150001" w:tentative="1">
      <w:start w:val="1"/>
      <w:numFmt w:val="bullet"/>
      <w:lvlText w:val=""/>
      <w:lvlJc w:val="left"/>
      <w:pPr>
        <w:tabs>
          <w:tab w:val="num" w:pos="6837"/>
        </w:tabs>
        <w:ind w:left="6837" w:hanging="360"/>
      </w:pPr>
      <w:rPr>
        <w:rFonts w:ascii="Symbol" w:hAnsi="Symbol" w:hint="default"/>
      </w:rPr>
    </w:lvl>
    <w:lvl w:ilvl="7" w:tplc="04150003" w:tentative="1">
      <w:start w:val="1"/>
      <w:numFmt w:val="bullet"/>
      <w:lvlText w:val="o"/>
      <w:lvlJc w:val="left"/>
      <w:pPr>
        <w:tabs>
          <w:tab w:val="num" w:pos="7557"/>
        </w:tabs>
        <w:ind w:left="7557" w:hanging="360"/>
      </w:pPr>
      <w:rPr>
        <w:rFonts w:ascii="Courier New" w:hAnsi="Courier New" w:cs="Courier New" w:hint="default"/>
      </w:rPr>
    </w:lvl>
    <w:lvl w:ilvl="8" w:tplc="04150005" w:tentative="1">
      <w:start w:val="1"/>
      <w:numFmt w:val="bullet"/>
      <w:lvlText w:val=""/>
      <w:lvlJc w:val="left"/>
      <w:pPr>
        <w:tabs>
          <w:tab w:val="num" w:pos="8277"/>
        </w:tabs>
        <w:ind w:left="8277" w:hanging="360"/>
      </w:pPr>
      <w:rPr>
        <w:rFonts w:ascii="Wingdings" w:hAnsi="Wingdings" w:hint="default"/>
      </w:rPr>
    </w:lvl>
  </w:abstractNum>
  <w:abstractNum w:abstractNumId="28" w15:restartNumberingAfterBreak="0">
    <w:nsid w:val="193425FD"/>
    <w:multiLevelType w:val="hybridMultilevel"/>
    <w:tmpl w:val="53402996"/>
    <w:lvl w:ilvl="0" w:tplc="04150001">
      <w:start w:val="1"/>
      <w:numFmt w:val="bullet"/>
      <w:lvlText w:val=""/>
      <w:lvlJc w:val="left"/>
      <w:pPr>
        <w:tabs>
          <w:tab w:val="num" w:pos="1428"/>
        </w:tabs>
        <w:ind w:left="1428" w:hanging="360"/>
      </w:pPr>
      <w:rPr>
        <w:rFonts w:ascii="Symbol" w:hAnsi="Symbol" w:hint="default"/>
      </w:rPr>
    </w:lvl>
    <w:lvl w:ilvl="1" w:tplc="074E89D8">
      <w:start w:val="1"/>
      <w:numFmt w:val="bullet"/>
      <w:lvlText w:val=""/>
      <w:lvlJc w:val="left"/>
      <w:pPr>
        <w:tabs>
          <w:tab w:val="num" w:pos="2148"/>
        </w:tabs>
        <w:ind w:left="2148" w:hanging="360"/>
      </w:pPr>
      <w:rPr>
        <w:rFonts w:ascii="Symbol" w:hAnsi="Symbol" w:hint="default"/>
        <w:b/>
        <w:i w:val="0"/>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29" w15:restartNumberingAfterBreak="0">
    <w:nsid w:val="27B33566"/>
    <w:multiLevelType w:val="hybridMultilevel"/>
    <w:tmpl w:val="C668F5F8"/>
    <w:lvl w:ilvl="0" w:tplc="0415000D">
      <w:start w:val="1"/>
      <w:numFmt w:val="bullet"/>
      <w:lvlText w:val=""/>
      <w:lvlJc w:val="left"/>
      <w:pPr>
        <w:ind w:left="1010" w:hanging="360"/>
      </w:pPr>
      <w:rPr>
        <w:rFonts w:ascii="Symbol" w:hAnsi="Symbol" w:hint="default"/>
      </w:rPr>
    </w:lvl>
    <w:lvl w:ilvl="1" w:tplc="04150003" w:tentative="1">
      <w:start w:val="1"/>
      <w:numFmt w:val="bullet"/>
      <w:lvlText w:val="o"/>
      <w:lvlJc w:val="left"/>
      <w:pPr>
        <w:ind w:left="1730" w:hanging="360"/>
      </w:pPr>
      <w:rPr>
        <w:rFonts w:ascii="Courier New" w:hAnsi="Courier New" w:cs="Courier New" w:hint="default"/>
      </w:rPr>
    </w:lvl>
    <w:lvl w:ilvl="2" w:tplc="04150005" w:tentative="1">
      <w:start w:val="1"/>
      <w:numFmt w:val="bullet"/>
      <w:lvlText w:val=""/>
      <w:lvlJc w:val="left"/>
      <w:pPr>
        <w:ind w:left="2450" w:hanging="360"/>
      </w:pPr>
      <w:rPr>
        <w:rFonts w:ascii="Wingdings" w:hAnsi="Wingdings" w:hint="default"/>
      </w:rPr>
    </w:lvl>
    <w:lvl w:ilvl="3" w:tplc="04150001" w:tentative="1">
      <w:start w:val="1"/>
      <w:numFmt w:val="bullet"/>
      <w:lvlText w:val=""/>
      <w:lvlJc w:val="left"/>
      <w:pPr>
        <w:ind w:left="3170" w:hanging="360"/>
      </w:pPr>
      <w:rPr>
        <w:rFonts w:ascii="Symbol" w:hAnsi="Symbol" w:hint="default"/>
      </w:rPr>
    </w:lvl>
    <w:lvl w:ilvl="4" w:tplc="04150003" w:tentative="1">
      <w:start w:val="1"/>
      <w:numFmt w:val="bullet"/>
      <w:lvlText w:val="o"/>
      <w:lvlJc w:val="left"/>
      <w:pPr>
        <w:ind w:left="3890" w:hanging="360"/>
      </w:pPr>
      <w:rPr>
        <w:rFonts w:ascii="Courier New" w:hAnsi="Courier New" w:cs="Courier New" w:hint="default"/>
      </w:rPr>
    </w:lvl>
    <w:lvl w:ilvl="5" w:tplc="04150005" w:tentative="1">
      <w:start w:val="1"/>
      <w:numFmt w:val="bullet"/>
      <w:lvlText w:val=""/>
      <w:lvlJc w:val="left"/>
      <w:pPr>
        <w:ind w:left="4610" w:hanging="360"/>
      </w:pPr>
      <w:rPr>
        <w:rFonts w:ascii="Wingdings" w:hAnsi="Wingdings" w:hint="default"/>
      </w:rPr>
    </w:lvl>
    <w:lvl w:ilvl="6" w:tplc="04150001" w:tentative="1">
      <w:start w:val="1"/>
      <w:numFmt w:val="bullet"/>
      <w:lvlText w:val=""/>
      <w:lvlJc w:val="left"/>
      <w:pPr>
        <w:ind w:left="5330" w:hanging="360"/>
      </w:pPr>
      <w:rPr>
        <w:rFonts w:ascii="Symbol" w:hAnsi="Symbol" w:hint="default"/>
      </w:rPr>
    </w:lvl>
    <w:lvl w:ilvl="7" w:tplc="04150003" w:tentative="1">
      <w:start w:val="1"/>
      <w:numFmt w:val="bullet"/>
      <w:lvlText w:val="o"/>
      <w:lvlJc w:val="left"/>
      <w:pPr>
        <w:ind w:left="6050" w:hanging="360"/>
      </w:pPr>
      <w:rPr>
        <w:rFonts w:ascii="Courier New" w:hAnsi="Courier New" w:cs="Courier New" w:hint="default"/>
      </w:rPr>
    </w:lvl>
    <w:lvl w:ilvl="8" w:tplc="04150005" w:tentative="1">
      <w:start w:val="1"/>
      <w:numFmt w:val="bullet"/>
      <w:lvlText w:val=""/>
      <w:lvlJc w:val="left"/>
      <w:pPr>
        <w:ind w:left="6770" w:hanging="360"/>
      </w:pPr>
      <w:rPr>
        <w:rFonts w:ascii="Wingdings" w:hAnsi="Wingdings" w:hint="default"/>
      </w:rPr>
    </w:lvl>
  </w:abstractNum>
  <w:abstractNum w:abstractNumId="30" w15:restartNumberingAfterBreak="0">
    <w:nsid w:val="2A3C0748"/>
    <w:multiLevelType w:val="multilevel"/>
    <w:tmpl w:val="C2C47D26"/>
    <w:lvl w:ilvl="0">
      <w:start w:val="9"/>
      <w:numFmt w:val="decimal"/>
      <w:lvlText w:val="%1."/>
      <w:lvlJc w:val="left"/>
      <w:pPr>
        <w:tabs>
          <w:tab w:val="num" w:pos="390"/>
        </w:tabs>
        <w:ind w:left="390" w:hanging="390"/>
      </w:pPr>
      <w:rPr>
        <w:rFonts w:hint="default"/>
      </w:rPr>
    </w:lvl>
    <w:lvl w:ilvl="1">
      <w:start w:val="1"/>
      <w:numFmt w:val="decimal"/>
      <w:lvlText w:val="8.%2."/>
      <w:lvlJc w:val="left"/>
      <w:pPr>
        <w:tabs>
          <w:tab w:val="num" w:pos="1020"/>
        </w:tabs>
        <w:ind w:left="1020" w:hanging="7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31" w15:restartNumberingAfterBreak="0">
    <w:nsid w:val="33FD2BAA"/>
    <w:multiLevelType w:val="hybridMultilevel"/>
    <w:tmpl w:val="645CA350"/>
    <w:lvl w:ilvl="0" w:tplc="61D0DC70">
      <w:start w:val="1"/>
      <w:numFmt w:val="bullet"/>
      <w:pStyle w:val="mylsnik"/>
      <w:lvlText w:val="-"/>
      <w:lvlJc w:val="left"/>
      <w:pPr>
        <w:tabs>
          <w:tab w:val="num" w:pos="851"/>
        </w:tabs>
        <w:ind w:left="851" w:hanging="284"/>
      </w:pPr>
      <w:rPr>
        <w:rFonts w:ascii="Times New Roman" w:hAnsi="Times New Roman" w:cs="Times New Roman" w:hint="default"/>
      </w:rPr>
    </w:lvl>
    <w:lvl w:ilvl="1" w:tplc="04150001">
      <w:start w:val="1"/>
      <w:numFmt w:val="bullet"/>
      <w:lvlText w:val=""/>
      <w:lvlJc w:val="left"/>
      <w:pPr>
        <w:tabs>
          <w:tab w:val="num" w:pos="3237"/>
        </w:tabs>
        <w:ind w:left="3237" w:hanging="360"/>
      </w:pPr>
      <w:rPr>
        <w:rFonts w:ascii="Symbol" w:hAnsi="Symbol" w:hint="default"/>
      </w:rPr>
    </w:lvl>
    <w:lvl w:ilvl="2" w:tplc="0415001B">
      <w:start w:val="1"/>
      <w:numFmt w:val="bullet"/>
      <w:lvlText w:val=""/>
      <w:lvlJc w:val="left"/>
      <w:pPr>
        <w:tabs>
          <w:tab w:val="num" w:pos="3957"/>
        </w:tabs>
        <w:ind w:left="3957" w:hanging="360"/>
      </w:pPr>
      <w:rPr>
        <w:rFonts w:ascii="Wingdings" w:hAnsi="Wingdings" w:hint="default"/>
      </w:rPr>
    </w:lvl>
    <w:lvl w:ilvl="3" w:tplc="0415000F" w:tentative="1">
      <w:start w:val="1"/>
      <w:numFmt w:val="bullet"/>
      <w:lvlText w:val=""/>
      <w:lvlJc w:val="left"/>
      <w:pPr>
        <w:tabs>
          <w:tab w:val="num" w:pos="4677"/>
        </w:tabs>
        <w:ind w:left="4677" w:hanging="360"/>
      </w:pPr>
      <w:rPr>
        <w:rFonts w:ascii="Symbol" w:hAnsi="Symbol" w:hint="default"/>
      </w:rPr>
    </w:lvl>
    <w:lvl w:ilvl="4" w:tplc="04150019" w:tentative="1">
      <w:start w:val="1"/>
      <w:numFmt w:val="bullet"/>
      <w:lvlText w:val="o"/>
      <w:lvlJc w:val="left"/>
      <w:pPr>
        <w:tabs>
          <w:tab w:val="num" w:pos="5397"/>
        </w:tabs>
        <w:ind w:left="5397" w:hanging="360"/>
      </w:pPr>
      <w:rPr>
        <w:rFonts w:ascii="Courier New" w:hAnsi="Courier New" w:cs="Courier New" w:hint="default"/>
      </w:rPr>
    </w:lvl>
    <w:lvl w:ilvl="5" w:tplc="0415001B" w:tentative="1">
      <w:start w:val="1"/>
      <w:numFmt w:val="bullet"/>
      <w:lvlText w:val=""/>
      <w:lvlJc w:val="left"/>
      <w:pPr>
        <w:tabs>
          <w:tab w:val="num" w:pos="6117"/>
        </w:tabs>
        <w:ind w:left="6117" w:hanging="360"/>
      </w:pPr>
      <w:rPr>
        <w:rFonts w:ascii="Wingdings" w:hAnsi="Wingdings" w:hint="default"/>
      </w:rPr>
    </w:lvl>
    <w:lvl w:ilvl="6" w:tplc="0415000F" w:tentative="1">
      <w:start w:val="1"/>
      <w:numFmt w:val="bullet"/>
      <w:lvlText w:val=""/>
      <w:lvlJc w:val="left"/>
      <w:pPr>
        <w:tabs>
          <w:tab w:val="num" w:pos="6837"/>
        </w:tabs>
        <w:ind w:left="6837" w:hanging="360"/>
      </w:pPr>
      <w:rPr>
        <w:rFonts w:ascii="Symbol" w:hAnsi="Symbol" w:hint="default"/>
      </w:rPr>
    </w:lvl>
    <w:lvl w:ilvl="7" w:tplc="04150019" w:tentative="1">
      <w:start w:val="1"/>
      <w:numFmt w:val="bullet"/>
      <w:lvlText w:val="o"/>
      <w:lvlJc w:val="left"/>
      <w:pPr>
        <w:tabs>
          <w:tab w:val="num" w:pos="7557"/>
        </w:tabs>
        <w:ind w:left="7557" w:hanging="360"/>
      </w:pPr>
      <w:rPr>
        <w:rFonts w:ascii="Courier New" w:hAnsi="Courier New" w:cs="Courier New" w:hint="default"/>
      </w:rPr>
    </w:lvl>
    <w:lvl w:ilvl="8" w:tplc="0415001B" w:tentative="1">
      <w:start w:val="1"/>
      <w:numFmt w:val="bullet"/>
      <w:lvlText w:val=""/>
      <w:lvlJc w:val="left"/>
      <w:pPr>
        <w:tabs>
          <w:tab w:val="num" w:pos="8277"/>
        </w:tabs>
        <w:ind w:left="8277" w:hanging="360"/>
      </w:pPr>
      <w:rPr>
        <w:rFonts w:ascii="Wingdings" w:hAnsi="Wingdings" w:hint="default"/>
      </w:rPr>
    </w:lvl>
  </w:abstractNum>
  <w:abstractNum w:abstractNumId="32" w15:restartNumberingAfterBreak="0">
    <w:nsid w:val="426A215F"/>
    <w:multiLevelType w:val="hybridMultilevel"/>
    <w:tmpl w:val="47C48032"/>
    <w:name w:val="WW8Num42"/>
    <w:lvl w:ilvl="0" w:tplc="E782004A">
      <w:start w:val="1"/>
      <w:numFmt w:val="decimal"/>
      <w:lvlText w:val="%1."/>
      <w:lvlJc w:val="left"/>
      <w:pPr>
        <w:ind w:left="360" w:hanging="360"/>
      </w:pPr>
      <w:rPr>
        <w:b/>
        <w:i/>
      </w:rPr>
    </w:lvl>
    <w:lvl w:ilvl="1" w:tplc="04150003">
      <w:start w:val="1"/>
      <w:numFmt w:val="lowerLetter"/>
      <w:lvlText w:val="%2."/>
      <w:lvlJc w:val="left"/>
      <w:pPr>
        <w:ind w:left="1080" w:hanging="360"/>
      </w:pPr>
    </w:lvl>
    <w:lvl w:ilvl="2" w:tplc="04150005">
      <w:start w:val="1"/>
      <w:numFmt w:val="lowerRoman"/>
      <w:lvlText w:val="%3."/>
      <w:lvlJc w:val="right"/>
      <w:pPr>
        <w:ind w:left="1800" w:hanging="180"/>
      </w:pPr>
    </w:lvl>
    <w:lvl w:ilvl="3" w:tplc="04150001">
      <w:start w:val="1"/>
      <w:numFmt w:val="decimal"/>
      <w:lvlText w:val="%4."/>
      <w:lvlJc w:val="left"/>
      <w:pPr>
        <w:ind w:left="2520" w:hanging="360"/>
      </w:pPr>
    </w:lvl>
    <w:lvl w:ilvl="4" w:tplc="04150003">
      <w:start w:val="1"/>
      <w:numFmt w:val="lowerLetter"/>
      <w:lvlText w:val="%5."/>
      <w:lvlJc w:val="left"/>
      <w:pPr>
        <w:ind w:left="3240" w:hanging="360"/>
      </w:pPr>
    </w:lvl>
    <w:lvl w:ilvl="5" w:tplc="04150005">
      <w:start w:val="1"/>
      <w:numFmt w:val="lowerRoman"/>
      <w:lvlText w:val="%6."/>
      <w:lvlJc w:val="right"/>
      <w:pPr>
        <w:ind w:left="3960" w:hanging="180"/>
      </w:pPr>
    </w:lvl>
    <w:lvl w:ilvl="6" w:tplc="04150001">
      <w:start w:val="1"/>
      <w:numFmt w:val="decimal"/>
      <w:lvlText w:val="%7."/>
      <w:lvlJc w:val="left"/>
      <w:pPr>
        <w:ind w:left="4680" w:hanging="360"/>
      </w:pPr>
    </w:lvl>
    <w:lvl w:ilvl="7" w:tplc="04150003">
      <w:start w:val="1"/>
      <w:numFmt w:val="lowerLetter"/>
      <w:lvlText w:val="%8."/>
      <w:lvlJc w:val="left"/>
      <w:pPr>
        <w:ind w:left="5400" w:hanging="360"/>
      </w:pPr>
    </w:lvl>
    <w:lvl w:ilvl="8" w:tplc="04150005">
      <w:start w:val="1"/>
      <w:numFmt w:val="lowerRoman"/>
      <w:lvlText w:val="%9."/>
      <w:lvlJc w:val="right"/>
      <w:pPr>
        <w:ind w:left="6120" w:hanging="180"/>
      </w:pPr>
    </w:lvl>
  </w:abstractNum>
  <w:abstractNum w:abstractNumId="33" w15:restartNumberingAfterBreak="0">
    <w:nsid w:val="48245F30"/>
    <w:multiLevelType w:val="hybridMultilevel"/>
    <w:tmpl w:val="00529488"/>
    <w:lvl w:ilvl="0" w:tplc="0415000D">
      <w:start w:val="1"/>
      <w:numFmt w:val="bullet"/>
      <w:lvlText w:val=""/>
      <w:lvlJc w:val="left"/>
      <w:pPr>
        <w:tabs>
          <w:tab w:val="num" w:pos="927"/>
        </w:tabs>
        <w:ind w:left="927" w:hanging="360"/>
      </w:pPr>
      <w:rPr>
        <w:rFonts w:ascii="Symbol" w:hAnsi="Symbol" w:hint="default"/>
      </w:rPr>
    </w:lvl>
    <w:lvl w:ilvl="1" w:tplc="04150003">
      <w:start w:val="1"/>
      <w:numFmt w:val="bullet"/>
      <w:lvlText w:val=""/>
      <w:lvlJc w:val="left"/>
      <w:pPr>
        <w:tabs>
          <w:tab w:val="num" w:pos="3237"/>
        </w:tabs>
        <w:ind w:left="3237" w:hanging="360"/>
      </w:pPr>
      <w:rPr>
        <w:rFonts w:ascii="Symbol" w:hAnsi="Symbol" w:hint="default"/>
      </w:rPr>
    </w:lvl>
    <w:lvl w:ilvl="2" w:tplc="04150005" w:tentative="1">
      <w:start w:val="1"/>
      <w:numFmt w:val="bullet"/>
      <w:lvlText w:val=""/>
      <w:lvlJc w:val="left"/>
      <w:pPr>
        <w:tabs>
          <w:tab w:val="num" w:pos="3957"/>
        </w:tabs>
        <w:ind w:left="3957" w:hanging="360"/>
      </w:pPr>
      <w:rPr>
        <w:rFonts w:ascii="Wingdings" w:hAnsi="Wingdings" w:hint="default"/>
      </w:rPr>
    </w:lvl>
    <w:lvl w:ilvl="3" w:tplc="04150001" w:tentative="1">
      <w:start w:val="1"/>
      <w:numFmt w:val="bullet"/>
      <w:lvlText w:val=""/>
      <w:lvlJc w:val="left"/>
      <w:pPr>
        <w:tabs>
          <w:tab w:val="num" w:pos="4677"/>
        </w:tabs>
        <w:ind w:left="4677" w:hanging="360"/>
      </w:pPr>
      <w:rPr>
        <w:rFonts w:ascii="Symbol" w:hAnsi="Symbol" w:hint="default"/>
      </w:rPr>
    </w:lvl>
    <w:lvl w:ilvl="4" w:tplc="04150003" w:tentative="1">
      <w:start w:val="1"/>
      <w:numFmt w:val="bullet"/>
      <w:lvlText w:val="o"/>
      <w:lvlJc w:val="left"/>
      <w:pPr>
        <w:tabs>
          <w:tab w:val="num" w:pos="5397"/>
        </w:tabs>
        <w:ind w:left="5397" w:hanging="360"/>
      </w:pPr>
      <w:rPr>
        <w:rFonts w:ascii="Courier New" w:hAnsi="Courier New" w:cs="Courier New" w:hint="default"/>
      </w:rPr>
    </w:lvl>
    <w:lvl w:ilvl="5" w:tplc="04150005" w:tentative="1">
      <w:start w:val="1"/>
      <w:numFmt w:val="bullet"/>
      <w:lvlText w:val=""/>
      <w:lvlJc w:val="left"/>
      <w:pPr>
        <w:tabs>
          <w:tab w:val="num" w:pos="6117"/>
        </w:tabs>
        <w:ind w:left="6117" w:hanging="360"/>
      </w:pPr>
      <w:rPr>
        <w:rFonts w:ascii="Wingdings" w:hAnsi="Wingdings" w:hint="default"/>
      </w:rPr>
    </w:lvl>
    <w:lvl w:ilvl="6" w:tplc="04150001" w:tentative="1">
      <w:start w:val="1"/>
      <w:numFmt w:val="bullet"/>
      <w:lvlText w:val=""/>
      <w:lvlJc w:val="left"/>
      <w:pPr>
        <w:tabs>
          <w:tab w:val="num" w:pos="6837"/>
        </w:tabs>
        <w:ind w:left="6837" w:hanging="360"/>
      </w:pPr>
      <w:rPr>
        <w:rFonts w:ascii="Symbol" w:hAnsi="Symbol" w:hint="default"/>
      </w:rPr>
    </w:lvl>
    <w:lvl w:ilvl="7" w:tplc="04150003" w:tentative="1">
      <w:start w:val="1"/>
      <w:numFmt w:val="bullet"/>
      <w:lvlText w:val="o"/>
      <w:lvlJc w:val="left"/>
      <w:pPr>
        <w:tabs>
          <w:tab w:val="num" w:pos="7557"/>
        </w:tabs>
        <w:ind w:left="7557" w:hanging="360"/>
      </w:pPr>
      <w:rPr>
        <w:rFonts w:ascii="Courier New" w:hAnsi="Courier New" w:cs="Courier New" w:hint="default"/>
      </w:rPr>
    </w:lvl>
    <w:lvl w:ilvl="8" w:tplc="04150005" w:tentative="1">
      <w:start w:val="1"/>
      <w:numFmt w:val="bullet"/>
      <w:lvlText w:val=""/>
      <w:lvlJc w:val="left"/>
      <w:pPr>
        <w:tabs>
          <w:tab w:val="num" w:pos="8277"/>
        </w:tabs>
        <w:ind w:left="8277" w:hanging="360"/>
      </w:pPr>
      <w:rPr>
        <w:rFonts w:ascii="Wingdings" w:hAnsi="Wingdings" w:hint="default"/>
      </w:rPr>
    </w:lvl>
  </w:abstractNum>
  <w:abstractNum w:abstractNumId="34" w15:restartNumberingAfterBreak="0">
    <w:nsid w:val="632E1FC7"/>
    <w:multiLevelType w:val="hybridMultilevel"/>
    <w:tmpl w:val="1B805A66"/>
    <w:lvl w:ilvl="0" w:tplc="074E89D8">
      <w:start w:val="1"/>
      <w:numFmt w:val="bullet"/>
      <w:lvlText w:val=""/>
      <w:lvlJc w:val="left"/>
      <w:pPr>
        <w:tabs>
          <w:tab w:val="num" w:pos="1440"/>
        </w:tabs>
        <w:ind w:left="144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5314D77"/>
    <w:multiLevelType w:val="hybridMultilevel"/>
    <w:tmpl w:val="3FD66480"/>
    <w:lvl w:ilvl="0" w:tplc="782EEFB2">
      <w:start w:val="1"/>
      <w:numFmt w:val="bullet"/>
      <w:lvlText w:val=""/>
      <w:lvlJc w:val="left"/>
      <w:pPr>
        <w:ind w:left="1010" w:hanging="360"/>
      </w:pPr>
      <w:rPr>
        <w:rFonts w:ascii="Symbol" w:hAnsi="Symbol" w:hint="default"/>
      </w:rPr>
    </w:lvl>
    <w:lvl w:ilvl="1" w:tplc="04150003" w:tentative="1">
      <w:start w:val="1"/>
      <w:numFmt w:val="bullet"/>
      <w:lvlText w:val="o"/>
      <w:lvlJc w:val="left"/>
      <w:pPr>
        <w:ind w:left="1730" w:hanging="360"/>
      </w:pPr>
      <w:rPr>
        <w:rFonts w:ascii="Courier New" w:hAnsi="Courier New" w:cs="Courier New" w:hint="default"/>
      </w:rPr>
    </w:lvl>
    <w:lvl w:ilvl="2" w:tplc="04150005" w:tentative="1">
      <w:start w:val="1"/>
      <w:numFmt w:val="bullet"/>
      <w:lvlText w:val=""/>
      <w:lvlJc w:val="left"/>
      <w:pPr>
        <w:ind w:left="2450" w:hanging="360"/>
      </w:pPr>
      <w:rPr>
        <w:rFonts w:ascii="Wingdings" w:hAnsi="Wingdings" w:hint="default"/>
      </w:rPr>
    </w:lvl>
    <w:lvl w:ilvl="3" w:tplc="04150001" w:tentative="1">
      <w:start w:val="1"/>
      <w:numFmt w:val="bullet"/>
      <w:lvlText w:val=""/>
      <w:lvlJc w:val="left"/>
      <w:pPr>
        <w:ind w:left="3170" w:hanging="360"/>
      </w:pPr>
      <w:rPr>
        <w:rFonts w:ascii="Symbol" w:hAnsi="Symbol" w:hint="default"/>
      </w:rPr>
    </w:lvl>
    <w:lvl w:ilvl="4" w:tplc="04150003" w:tentative="1">
      <w:start w:val="1"/>
      <w:numFmt w:val="bullet"/>
      <w:lvlText w:val="o"/>
      <w:lvlJc w:val="left"/>
      <w:pPr>
        <w:ind w:left="3890" w:hanging="360"/>
      </w:pPr>
      <w:rPr>
        <w:rFonts w:ascii="Courier New" w:hAnsi="Courier New" w:cs="Courier New" w:hint="default"/>
      </w:rPr>
    </w:lvl>
    <w:lvl w:ilvl="5" w:tplc="04150005" w:tentative="1">
      <w:start w:val="1"/>
      <w:numFmt w:val="bullet"/>
      <w:lvlText w:val=""/>
      <w:lvlJc w:val="left"/>
      <w:pPr>
        <w:ind w:left="4610" w:hanging="360"/>
      </w:pPr>
      <w:rPr>
        <w:rFonts w:ascii="Wingdings" w:hAnsi="Wingdings" w:hint="default"/>
      </w:rPr>
    </w:lvl>
    <w:lvl w:ilvl="6" w:tplc="04150001" w:tentative="1">
      <w:start w:val="1"/>
      <w:numFmt w:val="bullet"/>
      <w:lvlText w:val=""/>
      <w:lvlJc w:val="left"/>
      <w:pPr>
        <w:ind w:left="5330" w:hanging="360"/>
      </w:pPr>
      <w:rPr>
        <w:rFonts w:ascii="Symbol" w:hAnsi="Symbol" w:hint="default"/>
      </w:rPr>
    </w:lvl>
    <w:lvl w:ilvl="7" w:tplc="04150003" w:tentative="1">
      <w:start w:val="1"/>
      <w:numFmt w:val="bullet"/>
      <w:lvlText w:val="o"/>
      <w:lvlJc w:val="left"/>
      <w:pPr>
        <w:ind w:left="6050" w:hanging="360"/>
      </w:pPr>
      <w:rPr>
        <w:rFonts w:ascii="Courier New" w:hAnsi="Courier New" w:cs="Courier New" w:hint="default"/>
      </w:rPr>
    </w:lvl>
    <w:lvl w:ilvl="8" w:tplc="04150005" w:tentative="1">
      <w:start w:val="1"/>
      <w:numFmt w:val="bullet"/>
      <w:lvlText w:val=""/>
      <w:lvlJc w:val="left"/>
      <w:pPr>
        <w:ind w:left="6770" w:hanging="360"/>
      </w:pPr>
      <w:rPr>
        <w:rFonts w:ascii="Wingdings" w:hAnsi="Wingdings" w:hint="default"/>
      </w:rPr>
    </w:lvl>
  </w:abstractNum>
  <w:abstractNum w:abstractNumId="36" w15:restartNumberingAfterBreak="0">
    <w:nsid w:val="6B62590A"/>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7" w15:restartNumberingAfterBreak="0">
    <w:nsid w:val="72237041"/>
    <w:multiLevelType w:val="hybridMultilevel"/>
    <w:tmpl w:val="9B36FE9A"/>
    <w:lvl w:ilvl="0" w:tplc="F1085148">
      <w:start w:val="1"/>
      <w:numFmt w:val="bullet"/>
      <w:lvlText w:val=""/>
      <w:lvlJc w:val="left"/>
      <w:pPr>
        <w:ind w:left="927" w:hanging="360"/>
      </w:pPr>
      <w:rPr>
        <w:rFonts w:ascii="Symbol" w:hAnsi="Symbol" w:hint="default"/>
      </w:rPr>
    </w:lvl>
    <w:lvl w:ilvl="1" w:tplc="86D8AADC" w:tentative="1">
      <w:start w:val="1"/>
      <w:numFmt w:val="bullet"/>
      <w:lvlText w:val="o"/>
      <w:lvlJc w:val="left"/>
      <w:pPr>
        <w:ind w:left="1647" w:hanging="360"/>
      </w:pPr>
      <w:rPr>
        <w:rFonts w:ascii="Courier New" w:hAnsi="Courier New" w:cs="Courier New" w:hint="default"/>
      </w:rPr>
    </w:lvl>
    <w:lvl w:ilvl="2" w:tplc="6D3AD54E" w:tentative="1">
      <w:start w:val="1"/>
      <w:numFmt w:val="bullet"/>
      <w:lvlText w:val=""/>
      <w:lvlJc w:val="left"/>
      <w:pPr>
        <w:ind w:left="2367" w:hanging="360"/>
      </w:pPr>
      <w:rPr>
        <w:rFonts w:ascii="Wingdings" w:hAnsi="Wingdings" w:hint="default"/>
      </w:rPr>
    </w:lvl>
    <w:lvl w:ilvl="3" w:tplc="C5C4711A" w:tentative="1">
      <w:start w:val="1"/>
      <w:numFmt w:val="bullet"/>
      <w:lvlText w:val=""/>
      <w:lvlJc w:val="left"/>
      <w:pPr>
        <w:ind w:left="3087" w:hanging="360"/>
      </w:pPr>
      <w:rPr>
        <w:rFonts w:ascii="Symbol" w:hAnsi="Symbol" w:hint="default"/>
      </w:rPr>
    </w:lvl>
    <w:lvl w:ilvl="4" w:tplc="7BDAEB2C" w:tentative="1">
      <w:start w:val="1"/>
      <w:numFmt w:val="bullet"/>
      <w:lvlText w:val="o"/>
      <w:lvlJc w:val="left"/>
      <w:pPr>
        <w:ind w:left="3807" w:hanging="360"/>
      </w:pPr>
      <w:rPr>
        <w:rFonts w:ascii="Courier New" w:hAnsi="Courier New" w:cs="Courier New" w:hint="default"/>
      </w:rPr>
    </w:lvl>
    <w:lvl w:ilvl="5" w:tplc="A27E43E6" w:tentative="1">
      <w:start w:val="1"/>
      <w:numFmt w:val="bullet"/>
      <w:lvlText w:val=""/>
      <w:lvlJc w:val="left"/>
      <w:pPr>
        <w:ind w:left="4527" w:hanging="360"/>
      </w:pPr>
      <w:rPr>
        <w:rFonts w:ascii="Wingdings" w:hAnsi="Wingdings" w:hint="default"/>
      </w:rPr>
    </w:lvl>
    <w:lvl w:ilvl="6" w:tplc="2BCE0138" w:tentative="1">
      <w:start w:val="1"/>
      <w:numFmt w:val="bullet"/>
      <w:lvlText w:val=""/>
      <w:lvlJc w:val="left"/>
      <w:pPr>
        <w:ind w:left="5247" w:hanging="360"/>
      </w:pPr>
      <w:rPr>
        <w:rFonts w:ascii="Symbol" w:hAnsi="Symbol" w:hint="default"/>
      </w:rPr>
    </w:lvl>
    <w:lvl w:ilvl="7" w:tplc="FA4498FA" w:tentative="1">
      <w:start w:val="1"/>
      <w:numFmt w:val="bullet"/>
      <w:lvlText w:val="o"/>
      <w:lvlJc w:val="left"/>
      <w:pPr>
        <w:ind w:left="5967" w:hanging="360"/>
      </w:pPr>
      <w:rPr>
        <w:rFonts w:ascii="Courier New" w:hAnsi="Courier New" w:cs="Courier New" w:hint="default"/>
      </w:rPr>
    </w:lvl>
    <w:lvl w:ilvl="8" w:tplc="440E2AC2" w:tentative="1">
      <w:start w:val="1"/>
      <w:numFmt w:val="bullet"/>
      <w:lvlText w:val=""/>
      <w:lvlJc w:val="left"/>
      <w:pPr>
        <w:ind w:left="6687" w:hanging="360"/>
      </w:pPr>
      <w:rPr>
        <w:rFonts w:ascii="Wingdings" w:hAnsi="Wingdings" w:hint="default"/>
      </w:rPr>
    </w:lvl>
  </w:abstractNum>
  <w:abstractNum w:abstractNumId="38" w15:restartNumberingAfterBreak="0">
    <w:nsid w:val="7A2F23EC"/>
    <w:multiLevelType w:val="hybridMultilevel"/>
    <w:tmpl w:val="88905F06"/>
    <w:lvl w:ilvl="0" w:tplc="04150001">
      <w:start w:val="1"/>
      <w:numFmt w:val="bullet"/>
      <w:lvlText w:val=""/>
      <w:lvlJc w:val="left"/>
      <w:pPr>
        <w:ind w:left="928" w:hanging="360"/>
      </w:pPr>
      <w:rPr>
        <w:rFonts w:ascii="Symbol" w:hAnsi="Symbol" w:hint="default"/>
      </w:rPr>
    </w:lvl>
    <w:lvl w:ilvl="1" w:tplc="04150003" w:tentative="1">
      <w:start w:val="1"/>
      <w:numFmt w:val="bullet"/>
      <w:lvlText w:val="o"/>
      <w:lvlJc w:val="left"/>
      <w:pPr>
        <w:ind w:left="1648" w:hanging="360"/>
      </w:pPr>
      <w:rPr>
        <w:rFonts w:ascii="Courier New" w:hAnsi="Courier New" w:cs="Courier New" w:hint="default"/>
      </w:rPr>
    </w:lvl>
    <w:lvl w:ilvl="2" w:tplc="04150005" w:tentative="1">
      <w:start w:val="1"/>
      <w:numFmt w:val="bullet"/>
      <w:lvlText w:val=""/>
      <w:lvlJc w:val="left"/>
      <w:pPr>
        <w:ind w:left="2368" w:hanging="360"/>
      </w:pPr>
      <w:rPr>
        <w:rFonts w:ascii="Wingdings" w:hAnsi="Wingdings" w:hint="default"/>
      </w:rPr>
    </w:lvl>
    <w:lvl w:ilvl="3" w:tplc="04150001" w:tentative="1">
      <w:start w:val="1"/>
      <w:numFmt w:val="bullet"/>
      <w:lvlText w:val=""/>
      <w:lvlJc w:val="left"/>
      <w:pPr>
        <w:ind w:left="3088" w:hanging="360"/>
      </w:pPr>
      <w:rPr>
        <w:rFonts w:ascii="Symbol" w:hAnsi="Symbol" w:hint="default"/>
      </w:rPr>
    </w:lvl>
    <w:lvl w:ilvl="4" w:tplc="04150003" w:tentative="1">
      <w:start w:val="1"/>
      <w:numFmt w:val="bullet"/>
      <w:lvlText w:val="o"/>
      <w:lvlJc w:val="left"/>
      <w:pPr>
        <w:ind w:left="3808" w:hanging="360"/>
      </w:pPr>
      <w:rPr>
        <w:rFonts w:ascii="Courier New" w:hAnsi="Courier New" w:cs="Courier New" w:hint="default"/>
      </w:rPr>
    </w:lvl>
    <w:lvl w:ilvl="5" w:tplc="04150005" w:tentative="1">
      <w:start w:val="1"/>
      <w:numFmt w:val="bullet"/>
      <w:lvlText w:val=""/>
      <w:lvlJc w:val="left"/>
      <w:pPr>
        <w:ind w:left="4528" w:hanging="360"/>
      </w:pPr>
      <w:rPr>
        <w:rFonts w:ascii="Wingdings" w:hAnsi="Wingdings" w:hint="default"/>
      </w:rPr>
    </w:lvl>
    <w:lvl w:ilvl="6" w:tplc="04150001" w:tentative="1">
      <w:start w:val="1"/>
      <w:numFmt w:val="bullet"/>
      <w:lvlText w:val=""/>
      <w:lvlJc w:val="left"/>
      <w:pPr>
        <w:ind w:left="5248" w:hanging="360"/>
      </w:pPr>
      <w:rPr>
        <w:rFonts w:ascii="Symbol" w:hAnsi="Symbol" w:hint="default"/>
      </w:rPr>
    </w:lvl>
    <w:lvl w:ilvl="7" w:tplc="04150003" w:tentative="1">
      <w:start w:val="1"/>
      <w:numFmt w:val="bullet"/>
      <w:lvlText w:val="o"/>
      <w:lvlJc w:val="left"/>
      <w:pPr>
        <w:ind w:left="5968" w:hanging="360"/>
      </w:pPr>
      <w:rPr>
        <w:rFonts w:ascii="Courier New" w:hAnsi="Courier New" w:cs="Courier New" w:hint="default"/>
      </w:rPr>
    </w:lvl>
    <w:lvl w:ilvl="8" w:tplc="04150005" w:tentative="1">
      <w:start w:val="1"/>
      <w:numFmt w:val="bullet"/>
      <w:lvlText w:val=""/>
      <w:lvlJc w:val="left"/>
      <w:pPr>
        <w:ind w:left="6688" w:hanging="360"/>
      </w:pPr>
      <w:rPr>
        <w:rFonts w:ascii="Wingdings" w:hAnsi="Wingdings" w:hint="default"/>
      </w:rPr>
    </w:lvl>
  </w:abstractNum>
  <w:abstractNum w:abstractNumId="39" w15:restartNumberingAfterBreak="0">
    <w:nsid w:val="7AA56D91"/>
    <w:multiLevelType w:val="hybridMultilevel"/>
    <w:tmpl w:val="48148FC8"/>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num w:numId="1" w16cid:durableId="1035810725">
    <w:abstractNumId w:val="26"/>
  </w:num>
  <w:num w:numId="2" w16cid:durableId="17590179">
    <w:abstractNumId w:val="1"/>
  </w:num>
  <w:num w:numId="3" w16cid:durableId="957905703">
    <w:abstractNumId w:val="0"/>
  </w:num>
  <w:num w:numId="4" w16cid:durableId="1780025255">
    <w:abstractNumId w:val="36"/>
  </w:num>
  <w:num w:numId="5" w16cid:durableId="210776173">
    <w:abstractNumId w:val="24"/>
  </w:num>
  <w:num w:numId="6" w16cid:durableId="1549339161">
    <w:abstractNumId w:val="31"/>
  </w:num>
  <w:num w:numId="7" w16cid:durableId="1425565504">
    <w:abstractNumId w:val="27"/>
  </w:num>
  <w:num w:numId="8" w16cid:durableId="1213150949">
    <w:abstractNumId w:val="33"/>
  </w:num>
  <w:num w:numId="9" w16cid:durableId="1290084369">
    <w:abstractNumId w:val="30"/>
  </w:num>
  <w:num w:numId="10" w16cid:durableId="761487073">
    <w:abstractNumId w:val="38"/>
  </w:num>
  <w:num w:numId="11" w16cid:durableId="573511578">
    <w:abstractNumId w:val="35"/>
  </w:num>
  <w:num w:numId="12" w16cid:durableId="1619099128">
    <w:abstractNumId w:val="37"/>
  </w:num>
  <w:num w:numId="13" w16cid:durableId="1162770564">
    <w:abstractNumId w:val="39"/>
  </w:num>
  <w:num w:numId="14" w16cid:durableId="2132086168">
    <w:abstractNumId w:val="29"/>
  </w:num>
  <w:num w:numId="15" w16cid:durableId="613635021">
    <w:abstractNumId w:val="25"/>
  </w:num>
  <w:num w:numId="16" w16cid:durableId="587153964">
    <w:abstractNumId w:val="28"/>
  </w:num>
  <w:num w:numId="17" w16cid:durableId="688407083">
    <w:abstractNumId w:val="3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shapelayout v:ext="edit">
      <o:idmap v:ext="edit" data="1"/>
      <o:rules v:ext="edit">
        <o:r id="V:Rule1" type="connector" idref="#AutoShape 2"/>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F04EC"/>
    <w:rsid w:val="000003FA"/>
    <w:rsid w:val="000012D6"/>
    <w:rsid w:val="00002131"/>
    <w:rsid w:val="000023CB"/>
    <w:rsid w:val="00002448"/>
    <w:rsid w:val="00002714"/>
    <w:rsid w:val="00002806"/>
    <w:rsid w:val="00002D99"/>
    <w:rsid w:val="000030FE"/>
    <w:rsid w:val="0000333C"/>
    <w:rsid w:val="00003B32"/>
    <w:rsid w:val="00003C09"/>
    <w:rsid w:val="00003D91"/>
    <w:rsid w:val="00003EAF"/>
    <w:rsid w:val="000040C6"/>
    <w:rsid w:val="0000450D"/>
    <w:rsid w:val="00004BDD"/>
    <w:rsid w:val="000051A1"/>
    <w:rsid w:val="00005351"/>
    <w:rsid w:val="0000553E"/>
    <w:rsid w:val="00005716"/>
    <w:rsid w:val="00005749"/>
    <w:rsid w:val="00006258"/>
    <w:rsid w:val="000063E6"/>
    <w:rsid w:val="0000660B"/>
    <w:rsid w:val="000070FF"/>
    <w:rsid w:val="00007E72"/>
    <w:rsid w:val="00007EF9"/>
    <w:rsid w:val="000100D0"/>
    <w:rsid w:val="000120D8"/>
    <w:rsid w:val="0001210C"/>
    <w:rsid w:val="000127E3"/>
    <w:rsid w:val="00012ABC"/>
    <w:rsid w:val="0001308D"/>
    <w:rsid w:val="00013106"/>
    <w:rsid w:val="000131BF"/>
    <w:rsid w:val="0001429D"/>
    <w:rsid w:val="000143CB"/>
    <w:rsid w:val="000154F2"/>
    <w:rsid w:val="000157AA"/>
    <w:rsid w:val="000157DA"/>
    <w:rsid w:val="000162CF"/>
    <w:rsid w:val="00016458"/>
    <w:rsid w:val="00017843"/>
    <w:rsid w:val="00017980"/>
    <w:rsid w:val="000179E0"/>
    <w:rsid w:val="00017C32"/>
    <w:rsid w:val="00017C7E"/>
    <w:rsid w:val="00017D49"/>
    <w:rsid w:val="00020682"/>
    <w:rsid w:val="00020950"/>
    <w:rsid w:val="00021071"/>
    <w:rsid w:val="00021486"/>
    <w:rsid w:val="00021622"/>
    <w:rsid w:val="0002192E"/>
    <w:rsid w:val="00021C74"/>
    <w:rsid w:val="00021D3D"/>
    <w:rsid w:val="00022738"/>
    <w:rsid w:val="00023CA7"/>
    <w:rsid w:val="00023D06"/>
    <w:rsid w:val="00023D64"/>
    <w:rsid w:val="0002501B"/>
    <w:rsid w:val="0002541F"/>
    <w:rsid w:val="00025838"/>
    <w:rsid w:val="00025D45"/>
    <w:rsid w:val="00025E6E"/>
    <w:rsid w:val="00026264"/>
    <w:rsid w:val="0002658B"/>
    <w:rsid w:val="00026746"/>
    <w:rsid w:val="00026E9A"/>
    <w:rsid w:val="0002727B"/>
    <w:rsid w:val="0002742B"/>
    <w:rsid w:val="000275AE"/>
    <w:rsid w:val="00027A48"/>
    <w:rsid w:val="00027F19"/>
    <w:rsid w:val="00027F38"/>
    <w:rsid w:val="0003068B"/>
    <w:rsid w:val="000307BA"/>
    <w:rsid w:val="00030B44"/>
    <w:rsid w:val="00031B57"/>
    <w:rsid w:val="00031DF9"/>
    <w:rsid w:val="000339DE"/>
    <w:rsid w:val="00033FC6"/>
    <w:rsid w:val="0003458C"/>
    <w:rsid w:val="00034663"/>
    <w:rsid w:val="00035558"/>
    <w:rsid w:val="0003639B"/>
    <w:rsid w:val="00036CA8"/>
    <w:rsid w:val="00036E01"/>
    <w:rsid w:val="00040219"/>
    <w:rsid w:val="00040259"/>
    <w:rsid w:val="000402E9"/>
    <w:rsid w:val="00040428"/>
    <w:rsid w:val="000404AB"/>
    <w:rsid w:val="00040568"/>
    <w:rsid w:val="000408CD"/>
    <w:rsid w:val="0004105C"/>
    <w:rsid w:val="00041191"/>
    <w:rsid w:val="000416D3"/>
    <w:rsid w:val="00041A02"/>
    <w:rsid w:val="00041A14"/>
    <w:rsid w:val="00041DB8"/>
    <w:rsid w:val="00042597"/>
    <w:rsid w:val="00042CF4"/>
    <w:rsid w:val="00042FDA"/>
    <w:rsid w:val="00043C38"/>
    <w:rsid w:val="00043DC7"/>
    <w:rsid w:val="0004411E"/>
    <w:rsid w:val="000450EB"/>
    <w:rsid w:val="00045537"/>
    <w:rsid w:val="00045613"/>
    <w:rsid w:val="00045A26"/>
    <w:rsid w:val="00045BD7"/>
    <w:rsid w:val="000466B3"/>
    <w:rsid w:val="000475ED"/>
    <w:rsid w:val="000502D8"/>
    <w:rsid w:val="00050BD6"/>
    <w:rsid w:val="00050C79"/>
    <w:rsid w:val="00050C81"/>
    <w:rsid w:val="000512C8"/>
    <w:rsid w:val="00051EBC"/>
    <w:rsid w:val="00052B9A"/>
    <w:rsid w:val="00053250"/>
    <w:rsid w:val="00053327"/>
    <w:rsid w:val="000549BE"/>
    <w:rsid w:val="00054BA7"/>
    <w:rsid w:val="00054EB9"/>
    <w:rsid w:val="000558DA"/>
    <w:rsid w:val="00055B42"/>
    <w:rsid w:val="0005687A"/>
    <w:rsid w:val="00057FC8"/>
    <w:rsid w:val="00060098"/>
    <w:rsid w:val="00060C9D"/>
    <w:rsid w:val="00061476"/>
    <w:rsid w:val="00061A3B"/>
    <w:rsid w:val="00061FB3"/>
    <w:rsid w:val="00062369"/>
    <w:rsid w:val="00062798"/>
    <w:rsid w:val="00062BAB"/>
    <w:rsid w:val="00062E28"/>
    <w:rsid w:val="00063546"/>
    <w:rsid w:val="000636B7"/>
    <w:rsid w:val="000638A3"/>
    <w:rsid w:val="00063CA5"/>
    <w:rsid w:val="00064007"/>
    <w:rsid w:val="00064380"/>
    <w:rsid w:val="00064731"/>
    <w:rsid w:val="00065970"/>
    <w:rsid w:val="00065E95"/>
    <w:rsid w:val="00066050"/>
    <w:rsid w:val="00066DAB"/>
    <w:rsid w:val="0006700E"/>
    <w:rsid w:val="0006777E"/>
    <w:rsid w:val="0007012C"/>
    <w:rsid w:val="00070CF9"/>
    <w:rsid w:val="0007185C"/>
    <w:rsid w:val="00071889"/>
    <w:rsid w:val="000727B1"/>
    <w:rsid w:val="00074619"/>
    <w:rsid w:val="000747B7"/>
    <w:rsid w:val="000761E1"/>
    <w:rsid w:val="00076486"/>
    <w:rsid w:val="00076B78"/>
    <w:rsid w:val="00076B84"/>
    <w:rsid w:val="0007711F"/>
    <w:rsid w:val="000773A8"/>
    <w:rsid w:val="00077925"/>
    <w:rsid w:val="000779C3"/>
    <w:rsid w:val="000779F4"/>
    <w:rsid w:val="0008136D"/>
    <w:rsid w:val="00082029"/>
    <w:rsid w:val="00082120"/>
    <w:rsid w:val="000822D4"/>
    <w:rsid w:val="00083006"/>
    <w:rsid w:val="00083BFC"/>
    <w:rsid w:val="00083C9A"/>
    <w:rsid w:val="00083DC3"/>
    <w:rsid w:val="00085129"/>
    <w:rsid w:val="00085299"/>
    <w:rsid w:val="00085448"/>
    <w:rsid w:val="0008564A"/>
    <w:rsid w:val="000858DC"/>
    <w:rsid w:val="00085969"/>
    <w:rsid w:val="00085E8D"/>
    <w:rsid w:val="00086B8D"/>
    <w:rsid w:val="00086DCD"/>
    <w:rsid w:val="000876CB"/>
    <w:rsid w:val="000905BE"/>
    <w:rsid w:val="00091A76"/>
    <w:rsid w:val="00091ECB"/>
    <w:rsid w:val="00093AE4"/>
    <w:rsid w:val="00094704"/>
    <w:rsid w:val="000947FA"/>
    <w:rsid w:val="00094FF1"/>
    <w:rsid w:val="000950F2"/>
    <w:rsid w:val="00095F2D"/>
    <w:rsid w:val="0009668E"/>
    <w:rsid w:val="000977B0"/>
    <w:rsid w:val="00097892"/>
    <w:rsid w:val="00097977"/>
    <w:rsid w:val="00097C0B"/>
    <w:rsid w:val="000A021A"/>
    <w:rsid w:val="000A07DA"/>
    <w:rsid w:val="000A0965"/>
    <w:rsid w:val="000A0C09"/>
    <w:rsid w:val="000A0DAF"/>
    <w:rsid w:val="000A1127"/>
    <w:rsid w:val="000A242C"/>
    <w:rsid w:val="000A27E7"/>
    <w:rsid w:val="000A29B6"/>
    <w:rsid w:val="000A29C0"/>
    <w:rsid w:val="000A2CDC"/>
    <w:rsid w:val="000A3061"/>
    <w:rsid w:val="000A38D4"/>
    <w:rsid w:val="000A3D61"/>
    <w:rsid w:val="000A40A2"/>
    <w:rsid w:val="000A4516"/>
    <w:rsid w:val="000A4520"/>
    <w:rsid w:val="000A48E4"/>
    <w:rsid w:val="000A546A"/>
    <w:rsid w:val="000A5872"/>
    <w:rsid w:val="000A5E31"/>
    <w:rsid w:val="000A6C78"/>
    <w:rsid w:val="000A7322"/>
    <w:rsid w:val="000A7EAB"/>
    <w:rsid w:val="000B0487"/>
    <w:rsid w:val="000B08E4"/>
    <w:rsid w:val="000B0C8B"/>
    <w:rsid w:val="000B1150"/>
    <w:rsid w:val="000B1666"/>
    <w:rsid w:val="000B1920"/>
    <w:rsid w:val="000B2002"/>
    <w:rsid w:val="000B2648"/>
    <w:rsid w:val="000B295E"/>
    <w:rsid w:val="000B2D92"/>
    <w:rsid w:val="000B3EF2"/>
    <w:rsid w:val="000B47FC"/>
    <w:rsid w:val="000B4814"/>
    <w:rsid w:val="000B4C93"/>
    <w:rsid w:val="000B4CED"/>
    <w:rsid w:val="000B4E00"/>
    <w:rsid w:val="000B52EE"/>
    <w:rsid w:val="000B55CF"/>
    <w:rsid w:val="000B6312"/>
    <w:rsid w:val="000B6BD6"/>
    <w:rsid w:val="000B70FC"/>
    <w:rsid w:val="000B74C1"/>
    <w:rsid w:val="000B7594"/>
    <w:rsid w:val="000B7A9B"/>
    <w:rsid w:val="000C0214"/>
    <w:rsid w:val="000C1199"/>
    <w:rsid w:val="000C2205"/>
    <w:rsid w:val="000C319C"/>
    <w:rsid w:val="000C3253"/>
    <w:rsid w:val="000C3B34"/>
    <w:rsid w:val="000C45D0"/>
    <w:rsid w:val="000C5273"/>
    <w:rsid w:val="000C5422"/>
    <w:rsid w:val="000C5A35"/>
    <w:rsid w:val="000C5C7C"/>
    <w:rsid w:val="000C6771"/>
    <w:rsid w:val="000C6B15"/>
    <w:rsid w:val="000C705C"/>
    <w:rsid w:val="000C72F8"/>
    <w:rsid w:val="000C7A45"/>
    <w:rsid w:val="000D0187"/>
    <w:rsid w:val="000D0BA0"/>
    <w:rsid w:val="000D1742"/>
    <w:rsid w:val="000D1B0F"/>
    <w:rsid w:val="000D1E84"/>
    <w:rsid w:val="000D2893"/>
    <w:rsid w:val="000D2974"/>
    <w:rsid w:val="000D33D8"/>
    <w:rsid w:val="000D37E9"/>
    <w:rsid w:val="000D3983"/>
    <w:rsid w:val="000D3EF2"/>
    <w:rsid w:val="000D4132"/>
    <w:rsid w:val="000D42A7"/>
    <w:rsid w:val="000D4FBC"/>
    <w:rsid w:val="000D57A5"/>
    <w:rsid w:val="000D581A"/>
    <w:rsid w:val="000D5B0D"/>
    <w:rsid w:val="000D617D"/>
    <w:rsid w:val="000D67C2"/>
    <w:rsid w:val="000D6ACF"/>
    <w:rsid w:val="000D6D41"/>
    <w:rsid w:val="000D6FFF"/>
    <w:rsid w:val="000D709A"/>
    <w:rsid w:val="000D7163"/>
    <w:rsid w:val="000D78B3"/>
    <w:rsid w:val="000D7948"/>
    <w:rsid w:val="000D7D4F"/>
    <w:rsid w:val="000E02F6"/>
    <w:rsid w:val="000E0843"/>
    <w:rsid w:val="000E0912"/>
    <w:rsid w:val="000E10E0"/>
    <w:rsid w:val="000E1423"/>
    <w:rsid w:val="000E2DE4"/>
    <w:rsid w:val="000E3062"/>
    <w:rsid w:val="000E31F8"/>
    <w:rsid w:val="000E33C4"/>
    <w:rsid w:val="000E3599"/>
    <w:rsid w:val="000E3E15"/>
    <w:rsid w:val="000E454F"/>
    <w:rsid w:val="000E5085"/>
    <w:rsid w:val="000E53A8"/>
    <w:rsid w:val="000E5515"/>
    <w:rsid w:val="000E5682"/>
    <w:rsid w:val="000E7726"/>
    <w:rsid w:val="000F038D"/>
    <w:rsid w:val="000F04FB"/>
    <w:rsid w:val="000F07A6"/>
    <w:rsid w:val="000F1251"/>
    <w:rsid w:val="000F16E8"/>
    <w:rsid w:val="000F1731"/>
    <w:rsid w:val="000F1A10"/>
    <w:rsid w:val="000F2013"/>
    <w:rsid w:val="000F2A85"/>
    <w:rsid w:val="000F2CBD"/>
    <w:rsid w:val="000F2E51"/>
    <w:rsid w:val="000F38F7"/>
    <w:rsid w:val="000F4978"/>
    <w:rsid w:val="000F4CE5"/>
    <w:rsid w:val="000F547B"/>
    <w:rsid w:val="000F579B"/>
    <w:rsid w:val="000F60BC"/>
    <w:rsid w:val="000F6BC8"/>
    <w:rsid w:val="000F6C4C"/>
    <w:rsid w:val="000F7210"/>
    <w:rsid w:val="000F7483"/>
    <w:rsid w:val="000F74C3"/>
    <w:rsid w:val="000F76A5"/>
    <w:rsid w:val="00100514"/>
    <w:rsid w:val="00100943"/>
    <w:rsid w:val="0010095F"/>
    <w:rsid w:val="00101DB1"/>
    <w:rsid w:val="00101FA4"/>
    <w:rsid w:val="00101FA9"/>
    <w:rsid w:val="0010236C"/>
    <w:rsid w:val="00102F9D"/>
    <w:rsid w:val="00104694"/>
    <w:rsid w:val="001048E7"/>
    <w:rsid w:val="00104E73"/>
    <w:rsid w:val="00106175"/>
    <w:rsid w:val="001065C8"/>
    <w:rsid w:val="00107119"/>
    <w:rsid w:val="00107BCA"/>
    <w:rsid w:val="00107F88"/>
    <w:rsid w:val="001108C1"/>
    <w:rsid w:val="00111701"/>
    <w:rsid w:val="00111925"/>
    <w:rsid w:val="00111ACE"/>
    <w:rsid w:val="00111D41"/>
    <w:rsid w:val="00111EBF"/>
    <w:rsid w:val="00112117"/>
    <w:rsid w:val="00112447"/>
    <w:rsid w:val="001138FF"/>
    <w:rsid w:val="0011419D"/>
    <w:rsid w:val="0011419E"/>
    <w:rsid w:val="00114475"/>
    <w:rsid w:val="00114823"/>
    <w:rsid w:val="00114984"/>
    <w:rsid w:val="00114EB9"/>
    <w:rsid w:val="00114ED2"/>
    <w:rsid w:val="001150B3"/>
    <w:rsid w:val="00115528"/>
    <w:rsid w:val="00115539"/>
    <w:rsid w:val="00115674"/>
    <w:rsid w:val="0011575A"/>
    <w:rsid w:val="001162AE"/>
    <w:rsid w:val="00116A38"/>
    <w:rsid w:val="00116E44"/>
    <w:rsid w:val="00117361"/>
    <w:rsid w:val="00117740"/>
    <w:rsid w:val="00120699"/>
    <w:rsid w:val="0012089B"/>
    <w:rsid w:val="00121050"/>
    <w:rsid w:val="00121BF5"/>
    <w:rsid w:val="001222A0"/>
    <w:rsid w:val="00122665"/>
    <w:rsid w:val="00122738"/>
    <w:rsid w:val="00122987"/>
    <w:rsid w:val="00122E54"/>
    <w:rsid w:val="001231E7"/>
    <w:rsid w:val="0012323B"/>
    <w:rsid w:val="00123649"/>
    <w:rsid w:val="00123AC6"/>
    <w:rsid w:val="00123F2E"/>
    <w:rsid w:val="00124098"/>
    <w:rsid w:val="0012426B"/>
    <w:rsid w:val="001245F1"/>
    <w:rsid w:val="00124931"/>
    <w:rsid w:val="00125249"/>
    <w:rsid w:val="0012571F"/>
    <w:rsid w:val="00125C88"/>
    <w:rsid w:val="00125EAE"/>
    <w:rsid w:val="00126408"/>
    <w:rsid w:val="0012696D"/>
    <w:rsid w:val="00126BDE"/>
    <w:rsid w:val="00126D11"/>
    <w:rsid w:val="00126F29"/>
    <w:rsid w:val="0012748C"/>
    <w:rsid w:val="001274B6"/>
    <w:rsid w:val="001279BC"/>
    <w:rsid w:val="00127F0C"/>
    <w:rsid w:val="00130E36"/>
    <w:rsid w:val="0013152E"/>
    <w:rsid w:val="0013198D"/>
    <w:rsid w:val="00131B29"/>
    <w:rsid w:val="00131D5F"/>
    <w:rsid w:val="0013247C"/>
    <w:rsid w:val="00134829"/>
    <w:rsid w:val="00134F3D"/>
    <w:rsid w:val="0013504E"/>
    <w:rsid w:val="001360D4"/>
    <w:rsid w:val="00136128"/>
    <w:rsid w:val="001363B0"/>
    <w:rsid w:val="0013665A"/>
    <w:rsid w:val="00136689"/>
    <w:rsid w:val="001369B3"/>
    <w:rsid w:val="00137B17"/>
    <w:rsid w:val="00137DAB"/>
    <w:rsid w:val="00137E6A"/>
    <w:rsid w:val="00137E87"/>
    <w:rsid w:val="00140E9B"/>
    <w:rsid w:val="001417E1"/>
    <w:rsid w:val="00141906"/>
    <w:rsid w:val="00141FC9"/>
    <w:rsid w:val="0014230E"/>
    <w:rsid w:val="00142517"/>
    <w:rsid w:val="00142FF7"/>
    <w:rsid w:val="001435B3"/>
    <w:rsid w:val="001437F5"/>
    <w:rsid w:val="00143CA5"/>
    <w:rsid w:val="00143CDD"/>
    <w:rsid w:val="00143ED5"/>
    <w:rsid w:val="00143FAE"/>
    <w:rsid w:val="00144272"/>
    <w:rsid w:val="00144938"/>
    <w:rsid w:val="00144A45"/>
    <w:rsid w:val="00144CDF"/>
    <w:rsid w:val="00145A74"/>
    <w:rsid w:val="00145E97"/>
    <w:rsid w:val="00145F1F"/>
    <w:rsid w:val="00145FD3"/>
    <w:rsid w:val="001462F6"/>
    <w:rsid w:val="001463A7"/>
    <w:rsid w:val="00146BC2"/>
    <w:rsid w:val="00147B1E"/>
    <w:rsid w:val="00150BC2"/>
    <w:rsid w:val="00151292"/>
    <w:rsid w:val="0015193B"/>
    <w:rsid w:val="00151F2A"/>
    <w:rsid w:val="001523F4"/>
    <w:rsid w:val="00152C92"/>
    <w:rsid w:val="00153559"/>
    <w:rsid w:val="001536E7"/>
    <w:rsid w:val="00153C2B"/>
    <w:rsid w:val="0015425B"/>
    <w:rsid w:val="00154BE2"/>
    <w:rsid w:val="001554AB"/>
    <w:rsid w:val="00155708"/>
    <w:rsid w:val="00156CAA"/>
    <w:rsid w:val="00156F07"/>
    <w:rsid w:val="00157044"/>
    <w:rsid w:val="00157632"/>
    <w:rsid w:val="00157AF1"/>
    <w:rsid w:val="00157E44"/>
    <w:rsid w:val="0016026D"/>
    <w:rsid w:val="00160CDD"/>
    <w:rsid w:val="0016100A"/>
    <w:rsid w:val="00162775"/>
    <w:rsid w:val="00162968"/>
    <w:rsid w:val="00162A63"/>
    <w:rsid w:val="00162FD4"/>
    <w:rsid w:val="001634B3"/>
    <w:rsid w:val="00163622"/>
    <w:rsid w:val="001639D5"/>
    <w:rsid w:val="00164017"/>
    <w:rsid w:val="0016417C"/>
    <w:rsid w:val="0016419F"/>
    <w:rsid w:val="001644B1"/>
    <w:rsid w:val="001647AF"/>
    <w:rsid w:val="00164B35"/>
    <w:rsid w:val="00164C78"/>
    <w:rsid w:val="0016528B"/>
    <w:rsid w:val="001663B4"/>
    <w:rsid w:val="001663D5"/>
    <w:rsid w:val="0016724B"/>
    <w:rsid w:val="0016737C"/>
    <w:rsid w:val="00167775"/>
    <w:rsid w:val="00167879"/>
    <w:rsid w:val="00170417"/>
    <w:rsid w:val="00170A64"/>
    <w:rsid w:val="00170BA1"/>
    <w:rsid w:val="00170BD8"/>
    <w:rsid w:val="001722FC"/>
    <w:rsid w:val="001725D9"/>
    <w:rsid w:val="00172714"/>
    <w:rsid w:val="00172D33"/>
    <w:rsid w:val="001731E7"/>
    <w:rsid w:val="00174F90"/>
    <w:rsid w:val="00175733"/>
    <w:rsid w:val="0017614C"/>
    <w:rsid w:val="001761F9"/>
    <w:rsid w:val="001762F0"/>
    <w:rsid w:val="0017639A"/>
    <w:rsid w:val="001765B9"/>
    <w:rsid w:val="0017718E"/>
    <w:rsid w:val="00177B30"/>
    <w:rsid w:val="00177C02"/>
    <w:rsid w:val="00180B5C"/>
    <w:rsid w:val="00180B6A"/>
    <w:rsid w:val="0018181B"/>
    <w:rsid w:val="00181F09"/>
    <w:rsid w:val="001821AE"/>
    <w:rsid w:val="00182473"/>
    <w:rsid w:val="001827A9"/>
    <w:rsid w:val="0018332F"/>
    <w:rsid w:val="00183977"/>
    <w:rsid w:val="00183BDF"/>
    <w:rsid w:val="00183F92"/>
    <w:rsid w:val="00184620"/>
    <w:rsid w:val="00184FC3"/>
    <w:rsid w:val="001855B2"/>
    <w:rsid w:val="00185C60"/>
    <w:rsid w:val="00185CF3"/>
    <w:rsid w:val="0018605E"/>
    <w:rsid w:val="001863A1"/>
    <w:rsid w:val="001863BA"/>
    <w:rsid w:val="0018689A"/>
    <w:rsid w:val="00186FD7"/>
    <w:rsid w:val="00187985"/>
    <w:rsid w:val="001879DE"/>
    <w:rsid w:val="00190038"/>
    <w:rsid w:val="001900EB"/>
    <w:rsid w:val="001909E7"/>
    <w:rsid w:val="001918B1"/>
    <w:rsid w:val="00191E8F"/>
    <w:rsid w:val="00191F12"/>
    <w:rsid w:val="00192A09"/>
    <w:rsid w:val="00192A41"/>
    <w:rsid w:val="00192BE8"/>
    <w:rsid w:val="00193293"/>
    <w:rsid w:val="001939E3"/>
    <w:rsid w:val="00193C3C"/>
    <w:rsid w:val="001942A5"/>
    <w:rsid w:val="00194F92"/>
    <w:rsid w:val="001950DA"/>
    <w:rsid w:val="00195AFB"/>
    <w:rsid w:val="00195F8B"/>
    <w:rsid w:val="00195FEB"/>
    <w:rsid w:val="001961A5"/>
    <w:rsid w:val="00196483"/>
    <w:rsid w:val="001967D9"/>
    <w:rsid w:val="00197B72"/>
    <w:rsid w:val="001A0EB0"/>
    <w:rsid w:val="001A1145"/>
    <w:rsid w:val="001A1C6E"/>
    <w:rsid w:val="001A2230"/>
    <w:rsid w:val="001A271E"/>
    <w:rsid w:val="001A2DDB"/>
    <w:rsid w:val="001A32E4"/>
    <w:rsid w:val="001A41C6"/>
    <w:rsid w:val="001A4853"/>
    <w:rsid w:val="001A4A8E"/>
    <w:rsid w:val="001A6151"/>
    <w:rsid w:val="001A6324"/>
    <w:rsid w:val="001A6665"/>
    <w:rsid w:val="001A6ECB"/>
    <w:rsid w:val="001A753C"/>
    <w:rsid w:val="001A7566"/>
    <w:rsid w:val="001A79B6"/>
    <w:rsid w:val="001A7DE0"/>
    <w:rsid w:val="001B0E36"/>
    <w:rsid w:val="001B1703"/>
    <w:rsid w:val="001B1941"/>
    <w:rsid w:val="001B1B2C"/>
    <w:rsid w:val="001B21F3"/>
    <w:rsid w:val="001B241B"/>
    <w:rsid w:val="001B275D"/>
    <w:rsid w:val="001B27CD"/>
    <w:rsid w:val="001B286F"/>
    <w:rsid w:val="001B2A07"/>
    <w:rsid w:val="001B2CD5"/>
    <w:rsid w:val="001B2E7B"/>
    <w:rsid w:val="001B305B"/>
    <w:rsid w:val="001B38D5"/>
    <w:rsid w:val="001B3D38"/>
    <w:rsid w:val="001B448A"/>
    <w:rsid w:val="001B4496"/>
    <w:rsid w:val="001B4B3A"/>
    <w:rsid w:val="001B4CA5"/>
    <w:rsid w:val="001B5EAA"/>
    <w:rsid w:val="001B653C"/>
    <w:rsid w:val="001B65DB"/>
    <w:rsid w:val="001B6B23"/>
    <w:rsid w:val="001B6E13"/>
    <w:rsid w:val="001B6F12"/>
    <w:rsid w:val="001B7B07"/>
    <w:rsid w:val="001B7BFF"/>
    <w:rsid w:val="001C0F23"/>
    <w:rsid w:val="001C1441"/>
    <w:rsid w:val="001C1D99"/>
    <w:rsid w:val="001C1F8F"/>
    <w:rsid w:val="001C220E"/>
    <w:rsid w:val="001C2333"/>
    <w:rsid w:val="001C2CBA"/>
    <w:rsid w:val="001C2E9C"/>
    <w:rsid w:val="001C3089"/>
    <w:rsid w:val="001C362F"/>
    <w:rsid w:val="001C3C6A"/>
    <w:rsid w:val="001C3EC0"/>
    <w:rsid w:val="001C4810"/>
    <w:rsid w:val="001C483D"/>
    <w:rsid w:val="001C4B15"/>
    <w:rsid w:val="001C53DF"/>
    <w:rsid w:val="001C546F"/>
    <w:rsid w:val="001C5566"/>
    <w:rsid w:val="001C560B"/>
    <w:rsid w:val="001C5BEE"/>
    <w:rsid w:val="001C6E83"/>
    <w:rsid w:val="001C7140"/>
    <w:rsid w:val="001C7589"/>
    <w:rsid w:val="001C7798"/>
    <w:rsid w:val="001C794C"/>
    <w:rsid w:val="001C79C9"/>
    <w:rsid w:val="001C7B63"/>
    <w:rsid w:val="001D066C"/>
    <w:rsid w:val="001D0C3B"/>
    <w:rsid w:val="001D1CDA"/>
    <w:rsid w:val="001D1F43"/>
    <w:rsid w:val="001D244C"/>
    <w:rsid w:val="001D2801"/>
    <w:rsid w:val="001D2AAD"/>
    <w:rsid w:val="001D41D3"/>
    <w:rsid w:val="001D4BFD"/>
    <w:rsid w:val="001D5168"/>
    <w:rsid w:val="001D5DA8"/>
    <w:rsid w:val="001D7B60"/>
    <w:rsid w:val="001E062B"/>
    <w:rsid w:val="001E0639"/>
    <w:rsid w:val="001E1469"/>
    <w:rsid w:val="001E1C5E"/>
    <w:rsid w:val="001E204F"/>
    <w:rsid w:val="001E22A0"/>
    <w:rsid w:val="001E22B7"/>
    <w:rsid w:val="001E23BF"/>
    <w:rsid w:val="001E2A3E"/>
    <w:rsid w:val="001E4156"/>
    <w:rsid w:val="001E4B8A"/>
    <w:rsid w:val="001E509D"/>
    <w:rsid w:val="001E60C0"/>
    <w:rsid w:val="001E62BA"/>
    <w:rsid w:val="001E6C5C"/>
    <w:rsid w:val="001E6DDC"/>
    <w:rsid w:val="001E7104"/>
    <w:rsid w:val="001E7600"/>
    <w:rsid w:val="001E7BC8"/>
    <w:rsid w:val="001E7D4B"/>
    <w:rsid w:val="001F04EC"/>
    <w:rsid w:val="001F08EA"/>
    <w:rsid w:val="001F0C0F"/>
    <w:rsid w:val="001F0E30"/>
    <w:rsid w:val="001F1250"/>
    <w:rsid w:val="001F1502"/>
    <w:rsid w:val="001F1564"/>
    <w:rsid w:val="001F219E"/>
    <w:rsid w:val="001F2256"/>
    <w:rsid w:val="001F275F"/>
    <w:rsid w:val="001F28D4"/>
    <w:rsid w:val="001F3013"/>
    <w:rsid w:val="001F3069"/>
    <w:rsid w:val="001F3D84"/>
    <w:rsid w:val="001F46A9"/>
    <w:rsid w:val="001F5A8E"/>
    <w:rsid w:val="001F6662"/>
    <w:rsid w:val="001F691F"/>
    <w:rsid w:val="00200280"/>
    <w:rsid w:val="0020073D"/>
    <w:rsid w:val="00202089"/>
    <w:rsid w:val="00202484"/>
    <w:rsid w:val="002025A0"/>
    <w:rsid w:val="002028DA"/>
    <w:rsid w:val="00202F67"/>
    <w:rsid w:val="00204695"/>
    <w:rsid w:val="00204AAC"/>
    <w:rsid w:val="00204E29"/>
    <w:rsid w:val="00205A7A"/>
    <w:rsid w:val="0020619A"/>
    <w:rsid w:val="002061FA"/>
    <w:rsid w:val="0020713C"/>
    <w:rsid w:val="00210748"/>
    <w:rsid w:val="002107B3"/>
    <w:rsid w:val="00210819"/>
    <w:rsid w:val="002109A7"/>
    <w:rsid w:val="00210BE2"/>
    <w:rsid w:val="00210F65"/>
    <w:rsid w:val="002114D0"/>
    <w:rsid w:val="002115B6"/>
    <w:rsid w:val="00212911"/>
    <w:rsid w:val="002131F3"/>
    <w:rsid w:val="002132C3"/>
    <w:rsid w:val="002133DB"/>
    <w:rsid w:val="00213545"/>
    <w:rsid w:val="00213C1A"/>
    <w:rsid w:val="00214A0D"/>
    <w:rsid w:val="0021501D"/>
    <w:rsid w:val="0021569C"/>
    <w:rsid w:val="002156F5"/>
    <w:rsid w:val="00215BF4"/>
    <w:rsid w:val="00216499"/>
    <w:rsid w:val="00216562"/>
    <w:rsid w:val="00216FFD"/>
    <w:rsid w:val="002170D4"/>
    <w:rsid w:val="00217560"/>
    <w:rsid w:val="002177D7"/>
    <w:rsid w:val="00217909"/>
    <w:rsid w:val="00217EDF"/>
    <w:rsid w:val="002207A2"/>
    <w:rsid w:val="00220E0B"/>
    <w:rsid w:val="00221794"/>
    <w:rsid w:val="002218DF"/>
    <w:rsid w:val="0022193C"/>
    <w:rsid w:val="00221EC7"/>
    <w:rsid w:val="00221EEE"/>
    <w:rsid w:val="00222993"/>
    <w:rsid w:val="00222CB6"/>
    <w:rsid w:val="00222D75"/>
    <w:rsid w:val="00222EBE"/>
    <w:rsid w:val="00223175"/>
    <w:rsid w:val="00223A84"/>
    <w:rsid w:val="00224268"/>
    <w:rsid w:val="002242A2"/>
    <w:rsid w:val="002244C4"/>
    <w:rsid w:val="00224911"/>
    <w:rsid w:val="00224979"/>
    <w:rsid w:val="00224C13"/>
    <w:rsid w:val="00224EF1"/>
    <w:rsid w:val="00225776"/>
    <w:rsid w:val="00225781"/>
    <w:rsid w:val="00225B49"/>
    <w:rsid w:val="00225F5E"/>
    <w:rsid w:val="002271E4"/>
    <w:rsid w:val="0022786D"/>
    <w:rsid w:val="00227DB5"/>
    <w:rsid w:val="002300B7"/>
    <w:rsid w:val="0023052B"/>
    <w:rsid w:val="002308C2"/>
    <w:rsid w:val="002312E8"/>
    <w:rsid w:val="0023203C"/>
    <w:rsid w:val="002320E6"/>
    <w:rsid w:val="002329B0"/>
    <w:rsid w:val="00232CF1"/>
    <w:rsid w:val="00234149"/>
    <w:rsid w:val="002345C1"/>
    <w:rsid w:val="0023461C"/>
    <w:rsid w:val="00234643"/>
    <w:rsid w:val="00235303"/>
    <w:rsid w:val="00235B55"/>
    <w:rsid w:val="00235D20"/>
    <w:rsid w:val="002367C1"/>
    <w:rsid w:val="00236863"/>
    <w:rsid w:val="00236B75"/>
    <w:rsid w:val="002373F6"/>
    <w:rsid w:val="002374FD"/>
    <w:rsid w:val="002376E6"/>
    <w:rsid w:val="0023776D"/>
    <w:rsid w:val="00237A4B"/>
    <w:rsid w:val="00237C2C"/>
    <w:rsid w:val="002405F2"/>
    <w:rsid w:val="00240825"/>
    <w:rsid w:val="0024115C"/>
    <w:rsid w:val="002417DF"/>
    <w:rsid w:val="00242680"/>
    <w:rsid w:val="002433A0"/>
    <w:rsid w:val="002438C7"/>
    <w:rsid w:val="00244998"/>
    <w:rsid w:val="0024538C"/>
    <w:rsid w:val="00245755"/>
    <w:rsid w:val="00245D86"/>
    <w:rsid w:val="002460B0"/>
    <w:rsid w:val="0024613E"/>
    <w:rsid w:val="0024641B"/>
    <w:rsid w:val="0024730D"/>
    <w:rsid w:val="0024759A"/>
    <w:rsid w:val="002476FF"/>
    <w:rsid w:val="002478BB"/>
    <w:rsid w:val="00247F1B"/>
    <w:rsid w:val="002503D4"/>
    <w:rsid w:val="002508F2"/>
    <w:rsid w:val="00250A3C"/>
    <w:rsid w:val="00250DC5"/>
    <w:rsid w:val="00251117"/>
    <w:rsid w:val="0025118A"/>
    <w:rsid w:val="00251739"/>
    <w:rsid w:val="00251751"/>
    <w:rsid w:val="00252B4E"/>
    <w:rsid w:val="00253377"/>
    <w:rsid w:val="00253471"/>
    <w:rsid w:val="00254E92"/>
    <w:rsid w:val="00257232"/>
    <w:rsid w:val="00257312"/>
    <w:rsid w:val="0025761D"/>
    <w:rsid w:val="00257706"/>
    <w:rsid w:val="00257823"/>
    <w:rsid w:val="00260819"/>
    <w:rsid w:val="00261486"/>
    <w:rsid w:val="00261581"/>
    <w:rsid w:val="00261AA3"/>
    <w:rsid w:val="0026223D"/>
    <w:rsid w:val="00262450"/>
    <w:rsid w:val="002625A9"/>
    <w:rsid w:val="002627B7"/>
    <w:rsid w:val="00263008"/>
    <w:rsid w:val="00263384"/>
    <w:rsid w:val="00263560"/>
    <w:rsid w:val="00263689"/>
    <w:rsid w:val="00263758"/>
    <w:rsid w:val="00263DF7"/>
    <w:rsid w:val="00264A76"/>
    <w:rsid w:val="00264D83"/>
    <w:rsid w:val="00264E7B"/>
    <w:rsid w:val="002650ED"/>
    <w:rsid w:val="0026546D"/>
    <w:rsid w:val="002658AD"/>
    <w:rsid w:val="00265C71"/>
    <w:rsid w:val="0026694C"/>
    <w:rsid w:val="00266C97"/>
    <w:rsid w:val="00266FF9"/>
    <w:rsid w:val="002671E3"/>
    <w:rsid w:val="0026724F"/>
    <w:rsid w:val="0026787D"/>
    <w:rsid w:val="00267F58"/>
    <w:rsid w:val="00270006"/>
    <w:rsid w:val="0027011E"/>
    <w:rsid w:val="00270363"/>
    <w:rsid w:val="0027162C"/>
    <w:rsid w:val="00271849"/>
    <w:rsid w:val="0027216D"/>
    <w:rsid w:val="00273584"/>
    <w:rsid w:val="00273735"/>
    <w:rsid w:val="0027476C"/>
    <w:rsid w:val="00274875"/>
    <w:rsid w:val="002748AB"/>
    <w:rsid w:val="00275FA4"/>
    <w:rsid w:val="002760AD"/>
    <w:rsid w:val="0027695E"/>
    <w:rsid w:val="002776FA"/>
    <w:rsid w:val="002776FD"/>
    <w:rsid w:val="00277D4A"/>
    <w:rsid w:val="0028055E"/>
    <w:rsid w:val="002809C9"/>
    <w:rsid w:val="00280D13"/>
    <w:rsid w:val="00280F0F"/>
    <w:rsid w:val="00281F36"/>
    <w:rsid w:val="00282400"/>
    <w:rsid w:val="0028272B"/>
    <w:rsid w:val="00282AA5"/>
    <w:rsid w:val="002830E3"/>
    <w:rsid w:val="00283BBD"/>
    <w:rsid w:val="00283D40"/>
    <w:rsid w:val="00283F0E"/>
    <w:rsid w:val="0028421C"/>
    <w:rsid w:val="0028443D"/>
    <w:rsid w:val="002845C2"/>
    <w:rsid w:val="00284847"/>
    <w:rsid w:val="002848E2"/>
    <w:rsid w:val="00284C8D"/>
    <w:rsid w:val="0028574D"/>
    <w:rsid w:val="002859FB"/>
    <w:rsid w:val="00285AAD"/>
    <w:rsid w:val="00285D99"/>
    <w:rsid w:val="00286A03"/>
    <w:rsid w:val="00286AC6"/>
    <w:rsid w:val="00286D00"/>
    <w:rsid w:val="0028731D"/>
    <w:rsid w:val="00287823"/>
    <w:rsid w:val="00287AAC"/>
    <w:rsid w:val="00290251"/>
    <w:rsid w:val="00290592"/>
    <w:rsid w:val="00290782"/>
    <w:rsid w:val="00290AF6"/>
    <w:rsid w:val="00290C13"/>
    <w:rsid w:val="0029125D"/>
    <w:rsid w:val="00291277"/>
    <w:rsid w:val="0029169B"/>
    <w:rsid w:val="002929F1"/>
    <w:rsid w:val="00292DDD"/>
    <w:rsid w:val="00292F65"/>
    <w:rsid w:val="00294DBE"/>
    <w:rsid w:val="00295051"/>
    <w:rsid w:val="002951B3"/>
    <w:rsid w:val="00295439"/>
    <w:rsid w:val="002954BE"/>
    <w:rsid w:val="00295B4E"/>
    <w:rsid w:val="00295CB8"/>
    <w:rsid w:val="00295F31"/>
    <w:rsid w:val="0029631C"/>
    <w:rsid w:val="0029728B"/>
    <w:rsid w:val="00297721"/>
    <w:rsid w:val="0029790C"/>
    <w:rsid w:val="00297D9D"/>
    <w:rsid w:val="002A0702"/>
    <w:rsid w:val="002A0764"/>
    <w:rsid w:val="002A17B3"/>
    <w:rsid w:val="002A1968"/>
    <w:rsid w:val="002A1BB5"/>
    <w:rsid w:val="002A20FB"/>
    <w:rsid w:val="002A2230"/>
    <w:rsid w:val="002A2D6C"/>
    <w:rsid w:val="002A2E87"/>
    <w:rsid w:val="002A2EA1"/>
    <w:rsid w:val="002A35C1"/>
    <w:rsid w:val="002A4407"/>
    <w:rsid w:val="002A4484"/>
    <w:rsid w:val="002A45F1"/>
    <w:rsid w:val="002A4EA0"/>
    <w:rsid w:val="002A567C"/>
    <w:rsid w:val="002A59D4"/>
    <w:rsid w:val="002A5CBC"/>
    <w:rsid w:val="002A5D3C"/>
    <w:rsid w:val="002A613D"/>
    <w:rsid w:val="002A690E"/>
    <w:rsid w:val="002A6FD5"/>
    <w:rsid w:val="002A735E"/>
    <w:rsid w:val="002A74F8"/>
    <w:rsid w:val="002B1146"/>
    <w:rsid w:val="002B1240"/>
    <w:rsid w:val="002B1EC5"/>
    <w:rsid w:val="002B1F84"/>
    <w:rsid w:val="002B244F"/>
    <w:rsid w:val="002B3377"/>
    <w:rsid w:val="002B3CBD"/>
    <w:rsid w:val="002B3E5C"/>
    <w:rsid w:val="002B4295"/>
    <w:rsid w:val="002B57F7"/>
    <w:rsid w:val="002B5848"/>
    <w:rsid w:val="002B6495"/>
    <w:rsid w:val="002B6A07"/>
    <w:rsid w:val="002B7769"/>
    <w:rsid w:val="002B7B68"/>
    <w:rsid w:val="002B7E0E"/>
    <w:rsid w:val="002C07F0"/>
    <w:rsid w:val="002C11F7"/>
    <w:rsid w:val="002C1253"/>
    <w:rsid w:val="002C1780"/>
    <w:rsid w:val="002C199E"/>
    <w:rsid w:val="002C2D18"/>
    <w:rsid w:val="002C316C"/>
    <w:rsid w:val="002C37C3"/>
    <w:rsid w:val="002C3DBC"/>
    <w:rsid w:val="002C3F25"/>
    <w:rsid w:val="002C4740"/>
    <w:rsid w:val="002C4FBA"/>
    <w:rsid w:val="002C54DA"/>
    <w:rsid w:val="002C5CC0"/>
    <w:rsid w:val="002C5CF7"/>
    <w:rsid w:val="002C651B"/>
    <w:rsid w:val="002C66E9"/>
    <w:rsid w:val="002C6859"/>
    <w:rsid w:val="002C6DC5"/>
    <w:rsid w:val="002C715A"/>
    <w:rsid w:val="002C745B"/>
    <w:rsid w:val="002C7A87"/>
    <w:rsid w:val="002C7D0D"/>
    <w:rsid w:val="002D08CE"/>
    <w:rsid w:val="002D0D74"/>
    <w:rsid w:val="002D1304"/>
    <w:rsid w:val="002D16A0"/>
    <w:rsid w:val="002D1B4C"/>
    <w:rsid w:val="002D23AE"/>
    <w:rsid w:val="002D2ABB"/>
    <w:rsid w:val="002D2FB9"/>
    <w:rsid w:val="002D2FC9"/>
    <w:rsid w:val="002D3FB4"/>
    <w:rsid w:val="002D419D"/>
    <w:rsid w:val="002D42BA"/>
    <w:rsid w:val="002D44FA"/>
    <w:rsid w:val="002D4AD1"/>
    <w:rsid w:val="002D5E54"/>
    <w:rsid w:val="002D633A"/>
    <w:rsid w:val="002D65E2"/>
    <w:rsid w:val="002D6CE0"/>
    <w:rsid w:val="002D70BE"/>
    <w:rsid w:val="002D72FD"/>
    <w:rsid w:val="002D73D3"/>
    <w:rsid w:val="002D77D5"/>
    <w:rsid w:val="002E0095"/>
    <w:rsid w:val="002E0304"/>
    <w:rsid w:val="002E0337"/>
    <w:rsid w:val="002E06C6"/>
    <w:rsid w:val="002E093B"/>
    <w:rsid w:val="002E0E46"/>
    <w:rsid w:val="002E136B"/>
    <w:rsid w:val="002E1817"/>
    <w:rsid w:val="002E1A6A"/>
    <w:rsid w:val="002E209B"/>
    <w:rsid w:val="002E22A1"/>
    <w:rsid w:val="002E25BF"/>
    <w:rsid w:val="002E2CF1"/>
    <w:rsid w:val="002E3519"/>
    <w:rsid w:val="002E3600"/>
    <w:rsid w:val="002E365D"/>
    <w:rsid w:val="002E3C6C"/>
    <w:rsid w:val="002E45A2"/>
    <w:rsid w:val="002E4B0B"/>
    <w:rsid w:val="002E5ADC"/>
    <w:rsid w:val="002E5E69"/>
    <w:rsid w:val="002E65F1"/>
    <w:rsid w:val="002E7BD0"/>
    <w:rsid w:val="002F00F8"/>
    <w:rsid w:val="002F01E1"/>
    <w:rsid w:val="002F023D"/>
    <w:rsid w:val="002F032A"/>
    <w:rsid w:val="002F0ABF"/>
    <w:rsid w:val="002F16D9"/>
    <w:rsid w:val="002F1D07"/>
    <w:rsid w:val="002F21D6"/>
    <w:rsid w:val="002F2307"/>
    <w:rsid w:val="002F31FB"/>
    <w:rsid w:val="002F39E2"/>
    <w:rsid w:val="002F3E90"/>
    <w:rsid w:val="002F41B5"/>
    <w:rsid w:val="002F5937"/>
    <w:rsid w:val="002F5B58"/>
    <w:rsid w:val="002F5D19"/>
    <w:rsid w:val="002F6306"/>
    <w:rsid w:val="002F68DF"/>
    <w:rsid w:val="002F6C3F"/>
    <w:rsid w:val="002F73D6"/>
    <w:rsid w:val="002F7BF1"/>
    <w:rsid w:val="002F7FB6"/>
    <w:rsid w:val="00300541"/>
    <w:rsid w:val="003006D2"/>
    <w:rsid w:val="003007DB"/>
    <w:rsid w:val="00300AFA"/>
    <w:rsid w:val="003010C1"/>
    <w:rsid w:val="0030130D"/>
    <w:rsid w:val="0030146D"/>
    <w:rsid w:val="003015EB"/>
    <w:rsid w:val="00301691"/>
    <w:rsid w:val="00302A6E"/>
    <w:rsid w:val="00302C4A"/>
    <w:rsid w:val="003033E8"/>
    <w:rsid w:val="00303769"/>
    <w:rsid w:val="0030380E"/>
    <w:rsid w:val="00303B92"/>
    <w:rsid w:val="00303EBC"/>
    <w:rsid w:val="00304631"/>
    <w:rsid w:val="00304747"/>
    <w:rsid w:val="00304B09"/>
    <w:rsid w:val="0030571A"/>
    <w:rsid w:val="00305B88"/>
    <w:rsid w:val="00306199"/>
    <w:rsid w:val="0030711A"/>
    <w:rsid w:val="003072A5"/>
    <w:rsid w:val="00307602"/>
    <w:rsid w:val="003076E5"/>
    <w:rsid w:val="00307792"/>
    <w:rsid w:val="00307FA0"/>
    <w:rsid w:val="00310071"/>
    <w:rsid w:val="00310146"/>
    <w:rsid w:val="003112D6"/>
    <w:rsid w:val="003114C8"/>
    <w:rsid w:val="00311DDC"/>
    <w:rsid w:val="00313677"/>
    <w:rsid w:val="00313DA0"/>
    <w:rsid w:val="003140E0"/>
    <w:rsid w:val="00314447"/>
    <w:rsid w:val="0031469E"/>
    <w:rsid w:val="00314FE0"/>
    <w:rsid w:val="0031555E"/>
    <w:rsid w:val="00315B74"/>
    <w:rsid w:val="00317618"/>
    <w:rsid w:val="003176AA"/>
    <w:rsid w:val="00317796"/>
    <w:rsid w:val="00317FB5"/>
    <w:rsid w:val="0032060C"/>
    <w:rsid w:val="00320D9B"/>
    <w:rsid w:val="0032157D"/>
    <w:rsid w:val="00321AA7"/>
    <w:rsid w:val="0032230E"/>
    <w:rsid w:val="00322323"/>
    <w:rsid w:val="003226C6"/>
    <w:rsid w:val="00322AB4"/>
    <w:rsid w:val="00322CCC"/>
    <w:rsid w:val="0032437C"/>
    <w:rsid w:val="003243A4"/>
    <w:rsid w:val="003246EB"/>
    <w:rsid w:val="003251CD"/>
    <w:rsid w:val="00325B74"/>
    <w:rsid w:val="00325E5A"/>
    <w:rsid w:val="00326410"/>
    <w:rsid w:val="003277D3"/>
    <w:rsid w:val="0032796D"/>
    <w:rsid w:val="00327C0E"/>
    <w:rsid w:val="00330380"/>
    <w:rsid w:val="003304C7"/>
    <w:rsid w:val="00330613"/>
    <w:rsid w:val="00330619"/>
    <w:rsid w:val="00330E3F"/>
    <w:rsid w:val="003311FE"/>
    <w:rsid w:val="00332438"/>
    <w:rsid w:val="0033256B"/>
    <w:rsid w:val="00332595"/>
    <w:rsid w:val="00332AAE"/>
    <w:rsid w:val="00332E09"/>
    <w:rsid w:val="00333FCE"/>
    <w:rsid w:val="003342B3"/>
    <w:rsid w:val="00334387"/>
    <w:rsid w:val="003349B2"/>
    <w:rsid w:val="00334BF3"/>
    <w:rsid w:val="00334C9E"/>
    <w:rsid w:val="00334F45"/>
    <w:rsid w:val="003350DD"/>
    <w:rsid w:val="00335D40"/>
    <w:rsid w:val="003364CC"/>
    <w:rsid w:val="0033658A"/>
    <w:rsid w:val="0033716D"/>
    <w:rsid w:val="00337580"/>
    <w:rsid w:val="003379F6"/>
    <w:rsid w:val="00337AB1"/>
    <w:rsid w:val="00337AD1"/>
    <w:rsid w:val="00337E11"/>
    <w:rsid w:val="0034030A"/>
    <w:rsid w:val="00340634"/>
    <w:rsid w:val="00340A74"/>
    <w:rsid w:val="00340DA6"/>
    <w:rsid w:val="00341ED1"/>
    <w:rsid w:val="0034228E"/>
    <w:rsid w:val="00342457"/>
    <w:rsid w:val="0034261F"/>
    <w:rsid w:val="00342D9A"/>
    <w:rsid w:val="00343AA8"/>
    <w:rsid w:val="003440F7"/>
    <w:rsid w:val="0034422F"/>
    <w:rsid w:val="00344B77"/>
    <w:rsid w:val="00344C9A"/>
    <w:rsid w:val="003457A6"/>
    <w:rsid w:val="00345809"/>
    <w:rsid w:val="00347233"/>
    <w:rsid w:val="00347733"/>
    <w:rsid w:val="003507BD"/>
    <w:rsid w:val="0035083D"/>
    <w:rsid w:val="003508F5"/>
    <w:rsid w:val="00350BC8"/>
    <w:rsid w:val="00350CD3"/>
    <w:rsid w:val="00350FF2"/>
    <w:rsid w:val="003510CD"/>
    <w:rsid w:val="00351CD5"/>
    <w:rsid w:val="003522A5"/>
    <w:rsid w:val="00352739"/>
    <w:rsid w:val="003529FA"/>
    <w:rsid w:val="00352BFA"/>
    <w:rsid w:val="00353B7D"/>
    <w:rsid w:val="003549C5"/>
    <w:rsid w:val="00354FE6"/>
    <w:rsid w:val="003552AD"/>
    <w:rsid w:val="00355FF9"/>
    <w:rsid w:val="0035634F"/>
    <w:rsid w:val="00356695"/>
    <w:rsid w:val="0035686C"/>
    <w:rsid w:val="00356B4E"/>
    <w:rsid w:val="00356E74"/>
    <w:rsid w:val="00356F5D"/>
    <w:rsid w:val="00357078"/>
    <w:rsid w:val="003603D1"/>
    <w:rsid w:val="003604A2"/>
    <w:rsid w:val="0036050D"/>
    <w:rsid w:val="0036097A"/>
    <w:rsid w:val="00360CEC"/>
    <w:rsid w:val="00361214"/>
    <w:rsid w:val="00361BF1"/>
    <w:rsid w:val="003622F7"/>
    <w:rsid w:val="00362AAC"/>
    <w:rsid w:val="00362D7C"/>
    <w:rsid w:val="00363222"/>
    <w:rsid w:val="0036342B"/>
    <w:rsid w:val="00363A54"/>
    <w:rsid w:val="003641AE"/>
    <w:rsid w:val="00364B34"/>
    <w:rsid w:val="00364CA9"/>
    <w:rsid w:val="003655BB"/>
    <w:rsid w:val="003663C0"/>
    <w:rsid w:val="0036642F"/>
    <w:rsid w:val="00366A24"/>
    <w:rsid w:val="00366D08"/>
    <w:rsid w:val="00367EF1"/>
    <w:rsid w:val="00370578"/>
    <w:rsid w:val="00370D44"/>
    <w:rsid w:val="00372F13"/>
    <w:rsid w:val="0037352B"/>
    <w:rsid w:val="003736F8"/>
    <w:rsid w:val="00373A17"/>
    <w:rsid w:val="00373B26"/>
    <w:rsid w:val="00374738"/>
    <w:rsid w:val="003749BA"/>
    <w:rsid w:val="00374B3A"/>
    <w:rsid w:val="00374CB9"/>
    <w:rsid w:val="0037530B"/>
    <w:rsid w:val="00375869"/>
    <w:rsid w:val="00375BDF"/>
    <w:rsid w:val="003761A5"/>
    <w:rsid w:val="00376EA3"/>
    <w:rsid w:val="00377012"/>
    <w:rsid w:val="003770B3"/>
    <w:rsid w:val="003770CA"/>
    <w:rsid w:val="003771A4"/>
    <w:rsid w:val="00377373"/>
    <w:rsid w:val="0037783C"/>
    <w:rsid w:val="003779A9"/>
    <w:rsid w:val="00377C90"/>
    <w:rsid w:val="00377E89"/>
    <w:rsid w:val="00377E99"/>
    <w:rsid w:val="00380641"/>
    <w:rsid w:val="00381222"/>
    <w:rsid w:val="0038126F"/>
    <w:rsid w:val="00381F36"/>
    <w:rsid w:val="003827E8"/>
    <w:rsid w:val="003837C3"/>
    <w:rsid w:val="00383E93"/>
    <w:rsid w:val="0038403D"/>
    <w:rsid w:val="00384791"/>
    <w:rsid w:val="00385DF2"/>
    <w:rsid w:val="00385F39"/>
    <w:rsid w:val="00387DE9"/>
    <w:rsid w:val="00390866"/>
    <w:rsid w:val="00390E51"/>
    <w:rsid w:val="00390F25"/>
    <w:rsid w:val="00391541"/>
    <w:rsid w:val="00391B0E"/>
    <w:rsid w:val="003921B3"/>
    <w:rsid w:val="003926ED"/>
    <w:rsid w:val="00392C35"/>
    <w:rsid w:val="00392C85"/>
    <w:rsid w:val="00392CC7"/>
    <w:rsid w:val="00392DB9"/>
    <w:rsid w:val="00393174"/>
    <w:rsid w:val="0039351C"/>
    <w:rsid w:val="00393E4F"/>
    <w:rsid w:val="00393F57"/>
    <w:rsid w:val="00394303"/>
    <w:rsid w:val="00394CBC"/>
    <w:rsid w:val="00395132"/>
    <w:rsid w:val="003954A9"/>
    <w:rsid w:val="003957D7"/>
    <w:rsid w:val="00395A1E"/>
    <w:rsid w:val="00396070"/>
    <w:rsid w:val="003971FF"/>
    <w:rsid w:val="00397BCD"/>
    <w:rsid w:val="00397CB6"/>
    <w:rsid w:val="003A0421"/>
    <w:rsid w:val="003A13C6"/>
    <w:rsid w:val="003A18A4"/>
    <w:rsid w:val="003A19A8"/>
    <w:rsid w:val="003A1EF1"/>
    <w:rsid w:val="003A21A8"/>
    <w:rsid w:val="003A21FD"/>
    <w:rsid w:val="003A23B5"/>
    <w:rsid w:val="003A2669"/>
    <w:rsid w:val="003A2682"/>
    <w:rsid w:val="003A3097"/>
    <w:rsid w:val="003A3121"/>
    <w:rsid w:val="003A402E"/>
    <w:rsid w:val="003A437C"/>
    <w:rsid w:val="003A4584"/>
    <w:rsid w:val="003A47D9"/>
    <w:rsid w:val="003A522A"/>
    <w:rsid w:val="003A56BD"/>
    <w:rsid w:val="003A6631"/>
    <w:rsid w:val="003A6651"/>
    <w:rsid w:val="003A692E"/>
    <w:rsid w:val="003B1696"/>
    <w:rsid w:val="003B17D8"/>
    <w:rsid w:val="003B27EB"/>
    <w:rsid w:val="003B288F"/>
    <w:rsid w:val="003B38C9"/>
    <w:rsid w:val="003B3903"/>
    <w:rsid w:val="003B396A"/>
    <w:rsid w:val="003B43F6"/>
    <w:rsid w:val="003B4842"/>
    <w:rsid w:val="003B516A"/>
    <w:rsid w:val="003B52EE"/>
    <w:rsid w:val="003B56D4"/>
    <w:rsid w:val="003B57D9"/>
    <w:rsid w:val="003B5D62"/>
    <w:rsid w:val="003B622C"/>
    <w:rsid w:val="003B6AF2"/>
    <w:rsid w:val="003B7222"/>
    <w:rsid w:val="003B73D1"/>
    <w:rsid w:val="003B7E32"/>
    <w:rsid w:val="003C0F16"/>
    <w:rsid w:val="003C12B1"/>
    <w:rsid w:val="003C12CA"/>
    <w:rsid w:val="003C1743"/>
    <w:rsid w:val="003C1824"/>
    <w:rsid w:val="003C2094"/>
    <w:rsid w:val="003C24C6"/>
    <w:rsid w:val="003C28FD"/>
    <w:rsid w:val="003C2B4E"/>
    <w:rsid w:val="003C3889"/>
    <w:rsid w:val="003C3B9F"/>
    <w:rsid w:val="003C3E51"/>
    <w:rsid w:val="003C3F70"/>
    <w:rsid w:val="003C4579"/>
    <w:rsid w:val="003C4BFD"/>
    <w:rsid w:val="003C5634"/>
    <w:rsid w:val="003C5B85"/>
    <w:rsid w:val="003C688F"/>
    <w:rsid w:val="003C6C88"/>
    <w:rsid w:val="003C703D"/>
    <w:rsid w:val="003C76BA"/>
    <w:rsid w:val="003C794A"/>
    <w:rsid w:val="003C7E7B"/>
    <w:rsid w:val="003D01C0"/>
    <w:rsid w:val="003D117A"/>
    <w:rsid w:val="003D1C9A"/>
    <w:rsid w:val="003D1D98"/>
    <w:rsid w:val="003D1E21"/>
    <w:rsid w:val="003D234D"/>
    <w:rsid w:val="003D2A48"/>
    <w:rsid w:val="003D2D58"/>
    <w:rsid w:val="003D4471"/>
    <w:rsid w:val="003D4528"/>
    <w:rsid w:val="003D460C"/>
    <w:rsid w:val="003D4922"/>
    <w:rsid w:val="003D4F4E"/>
    <w:rsid w:val="003D5199"/>
    <w:rsid w:val="003D544D"/>
    <w:rsid w:val="003D54FE"/>
    <w:rsid w:val="003D5D25"/>
    <w:rsid w:val="003D6857"/>
    <w:rsid w:val="003D6D22"/>
    <w:rsid w:val="003D7E62"/>
    <w:rsid w:val="003E0316"/>
    <w:rsid w:val="003E077B"/>
    <w:rsid w:val="003E144B"/>
    <w:rsid w:val="003E1B2A"/>
    <w:rsid w:val="003E262C"/>
    <w:rsid w:val="003E2CBC"/>
    <w:rsid w:val="003E3609"/>
    <w:rsid w:val="003E3C87"/>
    <w:rsid w:val="003E3FEA"/>
    <w:rsid w:val="003E46A4"/>
    <w:rsid w:val="003E4CC6"/>
    <w:rsid w:val="003E594F"/>
    <w:rsid w:val="003E604D"/>
    <w:rsid w:val="003E65C2"/>
    <w:rsid w:val="003E68B3"/>
    <w:rsid w:val="003E6997"/>
    <w:rsid w:val="003E6D5F"/>
    <w:rsid w:val="003E6DFF"/>
    <w:rsid w:val="003E7839"/>
    <w:rsid w:val="003E7952"/>
    <w:rsid w:val="003F0A8D"/>
    <w:rsid w:val="003F0AE9"/>
    <w:rsid w:val="003F0B18"/>
    <w:rsid w:val="003F1093"/>
    <w:rsid w:val="003F17DD"/>
    <w:rsid w:val="003F1CCA"/>
    <w:rsid w:val="003F1F42"/>
    <w:rsid w:val="003F2A5F"/>
    <w:rsid w:val="003F2AF0"/>
    <w:rsid w:val="003F2B52"/>
    <w:rsid w:val="003F2F5E"/>
    <w:rsid w:val="003F30A4"/>
    <w:rsid w:val="003F3C9B"/>
    <w:rsid w:val="003F3D75"/>
    <w:rsid w:val="003F4134"/>
    <w:rsid w:val="003F4C60"/>
    <w:rsid w:val="003F503A"/>
    <w:rsid w:val="003F5118"/>
    <w:rsid w:val="003F518B"/>
    <w:rsid w:val="003F5DF7"/>
    <w:rsid w:val="003F5F2B"/>
    <w:rsid w:val="003F64A4"/>
    <w:rsid w:val="003F6F88"/>
    <w:rsid w:val="003F74F6"/>
    <w:rsid w:val="003F756D"/>
    <w:rsid w:val="003F783F"/>
    <w:rsid w:val="003F7D68"/>
    <w:rsid w:val="00400434"/>
    <w:rsid w:val="004004BF"/>
    <w:rsid w:val="00400670"/>
    <w:rsid w:val="00400751"/>
    <w:rsid w:val="004009CC"/>
    <w:rsid w:val="0040157B"/>
    <w:rsid w:val="0040172A"/>
    <w:rsid w:val="004017A4"/>
    <w:rsid w:val="00401B29"/>
    <w:rsid w:val="00401DBB"/>
    <w:rsid w:val="004025BA"/>
    <w:rsid w:val="00402978"/>
    <w:rsid w:val="004031ED"/>
    <w:rsid w:val="00403339"/>
    <w:rsid w:val="00403513"/>
    <w:rsid w:val="0040389D"/>
    <w:rsid w:val="00403DB9"/>
    <w:rsid w:val="00403F9B"/>
    <w:rsid w:val="004041C4"/>
    <w:rsid w:val="00404669"/>
    <w:rsid w:val="0040546D"/>
    <w:rsid w:val="004054EE"/>
    <w:rsid w:val="0040577C"/>
    <w:rsid w:val="00405B0F"/>
    <w:rsid w:val="004061DA"/>
    <w:rsid w:val="004067A8"/>
    <w:rsid w:val="00406C70"/>
    <w:rsid w:val="0040707F"/>
    <w:rsid w:val="004070D0"/>
    <w:rsid w:val="00407BC9"/>
    <w:rsid w:val="00407BCB"/>
    <w:rsid w:val="00407BEA"/>
    <w:rsid w:val="00407DE8"/>
    <w:rsid w:val="00407F01"/>
    <w:rsid w:val="004106FB"/>
    <w:rsid w:val="00410724"/>
    <w:rsid w:val="00410D1E"/>
    <w:rsid w:val="00410D78"/>
    <w:rsid w:val="004122FC"/>
    <w:rsid w:val="0041232E"/>
    <w:rsid w:val="004129AD"/>
    <w:rsid w:val="00412EF2"/>
    <w:rsid w:val="00413890"/>
    <w:rsid w:val="00413994"/>
    <w:rsid w:val="00413E02"/>
    <w:rsid w:val="00413ED1"/>
    <w:rsid w:val="0041423B"/>
    <w:rsid w:val="00414CAF"/>
    <w:rsid w:val="0041585C"/>
    <w:rsid w:val="00415A95"/>
    <w:rsid w:val="00415D7E"/>
    <w:rsid w:val="0041671A"/>
    <w:rsid w:val="004169FE"/>
    <w:rsid w:val="00416A5B"/>
    <w:rsid w:val="00416DEE"/>
    <w:rsid w:val="0041723B"/>
    <w:rsid w:val="0041747E"/>
    <w:rsid w:val="00417BE1"/>
    <w:rsid w:val="0042105B"/>
    <w:rsid w:val="00421CA5"/>
    <w:rsid w:val="00421E57"/>
    <w:rsid w:val="00421E8C"/>
    <w:rsid w:val="00421F5D"/>
    <w:rsid w:val="0042206B"/>
    <w:rsid w:val="004222D4"/>
    <w:rsid w:val="004226FE"/>
    <w:rsid w:val="004238A1"/>
    <w:rsid w:val="00423DE6"/>
    <w:rsid w:val="00423EA0"/>
    <w:rsid w:val="00423EC4"/>
    <w:rsid w:val="0042484D"/>
    <w:rsid w:val="00424A21"/>
    <w:rsid w:val="00425640"/>
    <w:rsid w:val="00425E7C"/>
    <w:rsid w:val="004262D1"/>
    <w:rsid w:val="004265DB"/>
    <w:rsid w:val="004268AB"/>
    <w:rsid w:val="004268F2"/>
    <w:rsid w:val="00426D55"/>
    <w:rsid w:val="00426DA6"/>
    <w:rsid w:val="004274F9"/>
    <w:rsid w:val="00427500"/>
    <w:rsid w:val="004275CE"/>
    <w:rsid w:val="004276F1"/>
    <w:rsid w:val="00427878"/>
    <w:rsid w:val="00427AFF"/>
    <w:rsid w:val="00427CE6"/>
    <w:rsid w:val="00430C36"/>
    <w:rsid w:val="004316BF"/>
    <w:rsid w:val="00431A7B"/>
    <w:rsid w:val="0043225E"/>
    <w:rsid w:val="00432385"/>
    <w:rsid w:val="00432546"/>
    <w:rsid w:val="004326A8"/>
    <w:rsid w:val="00432934"/>
    <w:rsid w:val="00433054"/>
    <w:rsid w:val="0043316F"/>
    <w:rsid w:val="00433A77"/>
    <w:rsid w:val="00433CB0"/>
    <w:rsid w:val="00434346"/>
    <w:rsid w:val="004348AD"/>
    <w:rsid w:val="00435490"/>
    <w:rsid w:val="004355C8"/>
    <w:rsid w:val="00436130"/>
    <w:rsid w:val="00436260"/>
    <w:rsid w:val="00436D31"/>
    <w:rsid w:val="00436ED6"/>
    <w:rsid w:val="0043720B"/>
    <w:rsid w:val="00437C1C"/>
    <w:rsid w:val="00440EDD"/>
    <w:rsid w:val="004410BB"/>
    <w:rsid w:val="004412C4"/>
    <w:rsid w:val="0044183E"/>
    <w:rsid w:val="00441C26"/>
    <w:rsid w:val="0044217B"/>
    <w:rsid w:val="004421D2"/>
    <w:rsid w:val="00442230"/>
    <w:rsid w:val="00442F33"/>
    <w:rsid w:val="00443834"/>
    <w:rsid w:val="00443D85"/>
    <w:rsid w:val="00443DC8"/>
    <w:rsid w:val="004442D6"/>
    <w:rsid w:val="00445BBD"/>
    <w:rsid w:val="00445C23"/>
    <w:rsid w:val="00446434"/>
    <w:rsid w:val="00446C65"/>
    <w:rsid w:val="00446DE5"/>
    <w:rsid w:val="00446E85"/>
    <w:rsid w:val="004475DA"/>
    <w:rsid w:val="0044769E"/>
    <w:rsid w:val="00447AD6"/>
    <w:rsid w:val="00447B50"/>
    <w:rsid w:val="00447D5D"/>
    <w:rsid w:val="00450529"/>
    <w:rsid w:val="004507BE"/>
    <w:rsid w:val="00450E82"/>
    <w:rsid w:val="00451245"/>
    <w:rsid w:val="004518B5"/>
    <w:rsid w:val="00451DB5"/>
    <w:rsid w:val="00451F95"/>
    <w:rsid w:val="00452243"/>
    <w:rsid w:val="004523B3"/>
    <w:rsid w:val="0045270D"/>
    <w:rsid w:val="00452C3A"/>
    <w:rsid w:val="00452F3B"/>
    <w:rsid w:val="00453803"/>
    <w:rsid w:val="00454267"/>
    <w:rsid w:val="004544EF"/>
    <w:rsid w:val="00454FF4"/>
    <w:rsid w:val="00455707"/>
    <w:rsid w:val="00455C8C"/>
    <w:rsid w:val="00455EB4"/>
    <w:rsid w:val="00455F9E"/>
    <w:rsid w:val="00456198"/>
    <w:rsid w:val="004561B0"/>
    <w:rsid w:val="0045698D"/>
    <w:rsid w:val="00456BEA"/>
    <w:rsid w:val="00460512"/>
    <w:rsid w:val="0046071F"/>
    <w:rsid w:val="00460734"/>
    <w:rsid w:val="00460844"/>
    <w:rsid w:val="00460A67"/>
    <w:rsid w:val="00460C1A"/>
    <w:rsid w:val="00460CD9"/>
    <w:rsid w:val="00460F5C"/>
    <w:rsid w:val="00460F8A"/>
    <w:rsid w:val="00461A1F"/>
    <w:rsid w:val="00461B67"/>
    <w:rsid w:val="00461B9F"/>
    <w:rsid w:val="00461E2E"/>
    <w:rsid w:val="004620B1"/>
    <w:rsid w:val="004622E5"/>
    <w:rsid w:val="00462EA8"/>
    <w:rsid w:val="00462EB3"/>
    <w:rsid w:val="00462F6E"/>
    <w:rsid w:val="0046353B"/>
    <w:rsid w:val="00463AA1"/>
    <w:rsid w:val="00463C70"/>
    <w:rsid w:val="00463D98"/>
    <w:rsid w:val="00464013"/>
    <w:rsid w:val="004640A9"/>
    <w:rsid w:val="0046418D"/>
    <w:rsid w:val="0046427D"/>
    <w:rsid w:val="004647C2"/>
    <w:rsid w:val="00464C37"/>
    <w:rsid w:val="004650BB"/>
    <w:rsid w:val="00465130"/>
    <w:rsid w:val="0046515A"/>
    <w:rsid w:val="0046539A"/>
    <w:rsid w:val="00465895"/>
    <w:rsid w:val="004660AD"/>
    <w:rsid w:val="00466F90"/>
    <w:rsid w:val="0046717C"/>
    <w:rsid w:val="0046738F"/>
    <w:rsid w:val="004678AB"/>
    <w:rsid w:val="00467995"/>
    <w:rsid w:val="0047015B"/>
    <w:rsid w:val="004706E7"/>
    <w:rsid w:val="00470C85"/>
    <w:rsid w:val="0047102B"/>
    <w:rsid w:val="00471685"/>
    <w:rsid w:val="00472BC9"/>
    <w:rsid w:val="00472EBE"/>
    <w:rsid w:val="00473102"/>
    <w:rsid w:val="004737D5"/>
    <w:rsid w:val="00473BBD"/>
    <w:rsid w:val="00473BDF"/>
    <w:rsid w:val="00473EE2"/>
    <w:rsid w:val="00474909"/>
    <w:rsid w:val="00474A9B"/>
    <w:rsid w:val="00474B7F"/>
    <w:rsid w:val="00476670"/>
    <w:rsid w:val="004774D4"/>
    <w:rsid w:val="00477BA3"/>
    <w:rsid w:val="00480280"/>
    <w:rsid w:val="0048042D"/>
    <w:rsid w:val="00480CD6"/>
    <w:rsid w:val="00480E07"/>
    <w:rsid w:val="004810B4"/>
    <w:rsid w:val="004812D1"/>
    <w:rsid w:val="004817D1"/>
    <w:rsid w:val="00481F12"/>
    <w:rsid w:val="00482656"/>
    <w:rsid w:val="0048273E"/>
    <w:rsid w:val="004827D8"/>
    <w:rsid w:val="00482B30"/>
    <w:rsid w:val="00482DA3"/>
    <w:rsid w:val="0048327B"/>
    <w:rsid w:val="00483350"/>
    <w:rsid w:val="0048364B"/>
    <w:rsid w:val="00484D53"/>
    <w:rsid w:val="00485027"/>
    <w:rsid w:val="00485147"/>
    <w:rsid w:val="004852C5"/>
    <w:rsid w:val="004859AD"/>
    <w:rsid w:val="00486899"/>
    <w:rsid w:val="00486953"/>
    <w:rsid w:val="0048763F"/>
    <w:rsid w:val="00487981"/>
    <w:rsid w:val="00487B0F"/>
    <w:rsid w:val="00487E4D"/>
    <w:rsid w:val="00487F03"/>
    <w:rsid w:val="00487F5F"/>
    <w:rsid w:val="00490198"/>
    <w:rsid w:val="0049068B"/>
    <w:rsid w:val="00490856"/>
    <w:rsid w:val="00490ABD"/>
    <w:rsid w:val="00490B2A"/>
    <w:rsid w:val="00491A69"/>
    <w:rsid w:val="00491AD9"/>
    <w:rsid w:val="00491CF4"/>
    <w:rsid w:val="00492856"/>
    <w:rsid w:val="00493D9E"/>
    <w:rsid w:val="00494891"/>
    <w:rsid w:val="004948BC"/>
    <w:rsid w:val="00494EBF"/>
    <w:rsid w:val="00495265"/>
    <w:rsid w:val="004955DF"/>
    <w:rsid w:val="004961D1"/>
    <w:rsid w:val="00496377"/>
    <w:rsid w:val="00496792"/>
    <w:rsid w:val="00496D9A"/>
    <w:rsid w:val="00497778"/>
    <w:rsid w:val="00497947"/>
    <w:rsid w:val="004A00C9"/>
    <w:rsid w:val="004A05F2"/>
    <w:rsid w:val="004A0738"/>
    <w:rsid w:val="004A0D30"/>
    <w:rsid w:val="004A0D64"/>
    <w:rsid w:val="004A13E0"/>
    <w:rsid w:val="004A163D"/>
    <w:rsid w:val="004A17DC"/>
    <w:rsid w:val="004A18C0"/>
    <w:rsid w:val="004A1971"/>
    <w:rsid w:val="004A2302"/>
    <w:rsid w:val="004A2A43"/>
    <w:rsid w:val="004A2A5F"/>
    <w:rsid w:val="004A302A"/>
    <w:rsid w:val="004A31B8"/>
    <w:rsid w:val="004A3420"/>
    <w:rsid w:val="004A3565"/>
    <w:rsid w:val="004A3725"/>
    <w:rsid w:val="004A39FB"/>
    <w:rsid w:val="004A3A74"/>
    <w:rsid w:val="004A46BE"/>
    <w:rsid w:val="004A49BA"/>
    <w:rsid w:val="004A567B"/>
    <w:rsid w:val="004A57F9"/>
    <w:rsid w:val="004A6080"/>
    <w:rsid w:val="004A6179"/>
    <w:rsid w:val="004A66EE"/>
    <w:rsid w:val="004A6814"/>
    <w:rsid w:val="004A69EA"/>
    <w:rsid w:val="004A6C64"/>
    <w:rsid w:val="004A6D1C"/>
    <w:rsid w:val="004A7294"/>
    <w:rsid w:val="004A73E2"/>
    <w:rsid w:val="004A7807"/>
    <w:rsid w:val="004B0140"/>
    <w:rsid w:val="004B0731"/>
    <w:rsid w:val="004B1018"/>
    <w:rsid w:val="004B1B46"/>
    <w:rsid w:val="004B1E6E"/>
    <w:rsid w:val="004B2445"/>
    <w:rsid w:val="004B2555"/>
    <w:rsid w:val="004B2D4A"/>
    <w:rsid w:val="004B2EFD"/>
    <w:rsid w:val="004B3547"/>
    <w:rsid w:val="004B3BD0"/>
    <w:rsid w:val="004B3E83"/>
    <w:rsid w:val="004B4163"/>
    <w:rsid w:val="004B4164"/>
    <w:rsid w:val="004B43C7"/>
    <w:rsid w:val="004B4689"/>
    <w:rsid w:val="004B48D4"/>
    <w:rsid w:val="004B5D6A"/>
    <w:rsid w:val="004B5DD4"/>
    <w:rsid w:val="004B6956"/>
    <w:rsid w:val="004B6CEE"/>
    <w:rsid w:val="004B6D79"/>
    <w:rsid w:val="004B735F"/>
    <w:rsid w:val="004B7432"/>
    <w:rsid w:val="004B7FCB"/>
    <w:rsid w:val="004C01E0"/>
    <w:rsid w:val="004C090D"/>
    <w:rsid w:val="004C0BC5"/>
    <w:rsid w:val="004C1856"/>
    <w:rsid w:val="004C1C4C"/>
    <w:rsid w:val="004C1FD5"/>
    <w:rsid w:val="004C2550"/>
    <w:rsid w:val="004C3531"/>
    <w:rsid w:val="004C4881"/>
    <w:rsid w:val="004C4DA0"/>
    <w:rsid w:val="004C538D"/>
    <w:rsid w:val="004C5988"/>
    <w:rsid w:val="004C604B"/>
    <w:rsid w:val="004C621E"/>
    <w:rsid w:val="004C6266"/>
    <w:rsid w:val="004C6A11"/>
    <w:rsid w:val="004C6B78"/>
    <w:rsid w:val="004C6D06"/>
    <w:rsid w:val="004C710C"/>
    <w:rsid w:val="004C7D74"/>
    <w:rsid w:val="004C7FA1"/>
    <w:rsid w:val="004D05C4"/>
    <w:rsid w:val="004D07BE"/>
    <w:rsid w:val="004D0D7D"/>
    <w:rsid w:val="004D1532"/>
    <w:rsid w:val="004D1728"/>
    <w:rsid w:val="004D1A24"/>
    <w:rsid w:val="004D1A2E"/>
    <w:rsid w:val="004D1BD1"/>
    <w:rsid w:val="004D2A2E"/>
    <w:rsid w:val="004D2D7C"/>
    <w:rsid w:val="004D327D"/>
    <w:rsid w:val="004D330E"/>
    <w:rsid w:val="004D3CDE"/>
    <w:rsid w:val="004D458F"/>
    <w:rsid w:val="004D48A7"/>
    <w:rsid w:val="004D5302"/>
    <w:rsid w:val="004D5538"/>
    <w:rsid w:val="004D55DC"/>
    <w:rsid w:val="004D56B6"/>
    <w:rsid w:val="004D5708"/>
    <w:rsid w:val="004D5FB5"/>
    <w:rsid w:val="004D6715"/>
    <w:rsid w:val="004D683E"/>
    <w:rsid w:val="004D6B28"/>
    <w:rsid w:val="004D72F5"/>
    <w:rsid w:val="004D79DA"/>
    <w:rsid w:val="004D7E15"/>
    <w:rsid w:val="004E01A7"/>
    <w:rsid w:val="004E033A"/>
    <w:rsid w:val="004E0BBE"/>
    <w:rsid w:val="004E0E4D"/>
    <w:rsid w:val="004E16B1"/>
    <w:rsid w:val="004E1F98"/>
    <w:rsid w:val="004E2476"/>
    <w:rsid w:val="004E2B76"/>
    <w:rsid w:val="004E2C9D"/>
    <w:rsid w:val="004E2D8C"/>
    <w:rsid w:val="004E2F6C"/>
    <w:rsid w:val="004E31AF"/>
    <w:rsid w:val="004E39D3"/>
    <w:rsid w:val="004E3D74"/>
    <w:rsid w:val="004E4AA0"/>
    <w:rsid w:val="004E4EFD"/>
    <w:rsid w:val="004E4F1C"/>
    <w:rsid w:val="004E547F"/>
    <w:rsid w:val="004E549F"/>
    <w:rsid w:val="004E5557"/>
    <w:rsid w:val="004E5E1B"/>
    <w:rsid w:val="004E61B9"/>
    <w:rsid w:val="004E63C8"/>
    <w:rsid w:val="004E69BD"/>
    <w:rsid w:val="004F0999"/>
    <w:rsid w:val="004F0B45"/>
    <w:rsid w:val="004F2214"/>
    <w:rsid w:val="004F2505"/>
    <w:rsid w:val="004F262C"/>
    <w:rsid w:val="004F3046"/>
    <w:rsid w:val="004F305E"/>
    <w:rsid w:val="004F38FD"/>
    <w:rsid w:val="004F3C88"/>
    <w:rsid w:val="004F3CB6"/>
    <w:rsid w:val="004F43E3"/>
    <w:rsid w:val="004F4410"/>
    <w:rsid w:val="004F4568"/>
    <w:rsid w:val="004F4886"/>
    <w:rsid w:val="004F4E39"/>
    <w:rsid w:val="004F4F15"/>
    <w:rsid w:val="004F52EC"/>
    <w:rsid w:val="004F551B"/>
    <w:rsid w:val="004F5658"/>
    <w:rsid w:val="004F567D"/>
    <w:rsid w:val="004F5DB1"/>
    <w:rsid w:val="004F64D7"/>
    <w:rsid w:val="004F6AE8"/>
    <w:rsid w:val="004F763A"/>
    <w:rsid w:val="004F778D"/>
    <w:rsid w:val="004F7B6E"/>
    <w:rsid w:val="004F7CEB"/>
    <w:rsid w:val="0050029A"/>
    <w:rsid w:val="00500C20"/>
    <w:rsid w:val="00500EA0"/>
    <w:rsid w:val="005019FA"/>
    <w:rsid w:val="00501ADB"/>
    <w:rsid w:val="005022AF"/>
    <w:rsid w:val="0050234A"/>
    <w:rsid w:val="0050234D"/>
    <w:rsid w:val="00504235"/>
    <w:rsid w:val="0050632E"/>
    <w:rsid w:val="00507337"/>
    <w:rsid w:val="005079A8"/>
    <w:rsid w:val="00507CF6"/>
    <w:rsid w:val="005100CF"/>
    <w:rsid w:val="00510A7D"/>
    <w:rsid w:val="00511231"/>
    <w:rsid w:val="0051152F"/>
    <w:rsid w:val="005117BB"/>
    <w:rsid w:val="00511DCC"/>
    <w:rsid w:val="00512A7E"/>
    <w:rsid w:val="00512B65"/>
    <w:rsid w:val="00512EEC"/>
    <w:rsid w:val="00512F73"/>
    <w:rsid w:val="00513255"/>
    <w:rsid w:val="00513519"/>
    <w:rsid w:val="00513D9C"/>
    <w:rsid w:val="00514BC2"/>
    <w:rsid w:val="00514BEF"/>
    <w:rsid w:val="00514FFC"/>
    <w:rsid w:val="00515103"/>
    <w:rsid w:val="00515441"/>
    <w:rsid w:val="005154FE"/>
    <w:rsid w:val="005159BC"/>
    <w:rsid w:val="005160D2"/>
    <w:rsid w:val="005166A2"/>
    <w:rsid w:val="005175A0"/>
    <w:rsid w:val="00517674"/>
    <w:rsid w:val="00517AA1"/>
    <w:rsid w:val="00517B9D"/>
    <w:rsid w:val="00520035"/>
    <w:rsid w:val="0052072C"/>
    <w:rsid w:val="00520D13"/>
    <w:rsid w:val="0052167E"/>
    <w:rsid w:val="00521898"/>
    <w:rsid w:val="00521A2F"/>
    <w:rsid w:val="00521EE1"/>
    <w:rsid w:val="00523D48"/>
    <w:rsid w:val="00523F57"/>
    <w:rsid w:val="00524038"/>
    <w:rsid w:val="005243FD"/>
    <w:rsid w:val="00524647"/>
    <w:rsid w:val="00524790"/>
    <w:rsid w:val="005248C9"/>
    <w:rsid w:val="00524DA5"/>
    <w:rsid w:val="0052514A"/>
    <w:rsid w:val="00525803"/>
    <w:rsid w:val="0052589C"/>
    <w:rsid w:val="00525CB4"/>
    <w:rsid w:val="005260D0"/>
    <w:rsid w:val="00526AF0"/>
    <w:rsid w:val="005271CA"/>
    <w:rsid w:val="005272E3"/>
    <w:rsid w:val="0052778E"/>
    <w:rsid w:val="0052786C"/>
    <w:rsid w:val="005301DD"/>
    <w:rsid w:val="00530794"/>
    <w:rsid w:val="00530AED"/>
    <w:rsid w:val="00530FAF"/>
    <w:rsid w:val="00531B80"/>
    <w:rsid w:val="00532235"/>
    <w:rsid w:val="00532BC8"/>
    <w:rsid w:val="00533456"/>
    <w:rsid w:val="0053362F"/>
    <w:rsid w:val="00533794"/>
    <w:rsid w:val="005341BC"/>
    <w:rsid w:val="00534AC9"/>
    <w:rsid w:val="00534D16"/>
    <w:rsid w:val="00534FB3"/>
    <w:rsid w:val="005351AC"/>
    <w:rsid w:val="00535462"/>
    <w:rsid w:val="005357E7"/>
    <w:rsid w:val="005361A5"/>
    <w:rsid w:val="005369CB"/>
    <w:rsid w:val="00536B05"/>
    <w:rsid w:val="00536DC5"/>
    <w:rsid w:val="00536E51"/>
    <w:rsid w:val="00536E76"/>
    <w:rsid w:val="00537773"/>
    <w:rsid w:val="00537AE7"/>
    <w:rsid w:val="0054023F"/>
    <w:rsid w:val="0054088A"/>
    <w:rsid w:val="0054103E"/>
    <w:rsid w:val="00541D4F"/>
    <w:rsid w:val="0054209B"/>
    <w:rsid w:val="00542183"/>
    <w:rsid w:val="005423BD"/>
    <w:rsid w:val="00542652"/>
    <w:rsid w:val="00542C4B"/>
    <w:rsid w:val="00542E67"/>
    <w:rsid w:val="00542F8F"/>
    <w:rsid w:val="00543726"/>
    <w:rsid w:val="00543758"/>
    <w:rsid w:val="00543EC7"/>
    <w:rsid w:val="00544291"/>
    <w:rsid w:val="005448EE"/>
    <w:rsid w:val="00544B1C"/>
    <w:rsid w:val="00545454"/>
    <w:rsid w:val="00545529"/>
    <w:rsid w:val="005455A0"/>
    <w:rsid w:val="00545A9A"/>
    <w:rsid w:val="00545BFB"/>
    <w:rsid w:val="00545F06"/>
    <w:rsid w:val="005461DE"/>
    <w:rsid w:val="005464FA"/>
    <w:rsid w:val="005467C5"/>
    <w:rsid w:val="00547344"/>
    <w:rsid w:val="0054758A"/>
    <w:rsid w:val="00547A54"/>
    <w:rsid w:val="00550237"/>
    <w:rsid w:val="00550662"/>
    <w:rsid w:val="005512C9"/>
    <w:rsid w:val="005515FB"/>
    <w:rsid w:val="00551941"/>
    <w:rsid w:val="0055198C"/>
    <w:rsid w:val="00551D0A"/>
    <w:rsid w:val="005521D2"/>
    <w:rsid w:val="005529D0"/>
    <w:rsid w:val="00552ABF"/>
    <w:rsid w:val="00552C5A"/>
    <w:rsid w:val="00552D17"/>
    <w:rsid w:val="00552F8D"/>
    <w:rsid w:val="005539AF"/>
    <w:rsid w:val="00553ECF"/>
    <w:rsid w:val="00554022"/>
    <w:rsid w:val="0055446C"/>
    <w:rsid w:val="00554555"/>
    <w:rsid w:val="00554E98"/>
    <w:rsid w:val="005554C8"/>
    <w:rsid w:val="0055657D"/>
    <w:rsid w:val="00556661"/>
    <w:rsid w:val="00556AFA"/>
    <w:rsid w:val="00557033"/>
    <w:rsid w:val="00557595"/>
    <w:rsid w:val="0055773A"/>
    <w:rsid w:val="00557BC9"/>
    <w:rsid w:val="0056009D"/>
    <w:rsid w:val="005603A1"/>
    <w:rsid w:val="005608FC"/>
    <w:rsid w:val="00561507"/>
    <w:rsid w:val="005619E9"/>
    <w:rsid w:val="00561C7F"/>
    <w:rsid w:val="00562B77"/>
    <w:rsid w:val="00562BDC"/>
    <w:rsid w:val="005630F7"/>
    <w:rsid w:val="005631F6"/>
    <w:rsid w:val="005634A9"/>
    <w:rsid w:val="00564C1E"/>
    <w:rsid w:val="00564E30"/>
    <w:rsid w:val="005669AB"/>
    <w:rsid w:val="00566CA0"/>
    <w:rsid w:val="00570244"/>
    <w:rsid w:val="0057036C"/>
    <w:rsid w:val="00570819"/>
    <w:rsid w:val="00570904"/>
    <w:rsid w:val="0057137F"/>
    <w:rsid w:val="00571ECD"/>
    <w:rsid w:val="005721A8"/>
    <w:rsid w:val="00572A97"/>
    <w:rsid w:val="00573407"/>
    <w:rsid w:val="00573757"/>
    <w:rsid w:val="00573979"/>
    <w:rsid w:val="00573A77"/>
    <w:rsid w:val="00573AD3"/>
    <w:rsid w:val="005742E1"/>
    <w:rsid w:val="005749B9"/>
    <w:rsid w:val="00574A21"/>
    <w:rsid w:val="0057540E"/>
    <w:rsid w:val="0057564C"/>
    <w:rsid w:val="00575B8F"/>
    <w:rsid w:val="00575CD7"/>
    <w:rsid w:val="00576303"/>
    <w:rsid w:val="005763DA"/>
    <w:rsid w:val="00576BC2"/>
    <w:rsid w:val="00577693"/>
    <w:rsid w:val="0057778B"/>
    <w:rsid w:val="005809F5"/>
    <w:rsid w:val="00580BD2"/>
    <w:rsid w:val="00581257"/>
    <w:rsid w:val="005816FE"/>
    <w:rsid w:val="00581F0F"/>
    <w:rsid w:val="00581F12"/>
    <w:rsid w:val="005826AA"/>
    <w:rsid w:val="0058272D"/>
    <w:rsid w:val="0058291D"/>
    <w:rsid w:val="0058294C"/>
    <w:rsid w:val="00582D03"/>
    <w:rsid w:val="00583599"/>
    <w:rsid w:val="0058366B"/>
    <w:rsid w:val="00584753"/>
    <w:rsid w:val="00584772"/>
    <w:rsid w:val="00584AD7"/>
    <w:rsid w:val="00584E32"/>
    <w:rsid w:val="00586456"/>
    <w:rsid w:val="0058670B"/>
    <w:rsid w:val="0058677F"/>
    <w:rsid w:val="005870E3"/>
    <w:rsid w:val="00587384"/>
    <w:rsid w:val="005874C8"/>
    <w:rsid w:val="00587590"/>
    <w:rsid w:val="0058797F"/>
    <w:rsid w:val="00587B8B"/>
    <w:rsid w:val="005923F7"/>
    <w:rsid w:val="005929DA"/>
    <w:rsid w:val="0059317A"/>
    <w:rsid w:val="00593193"/>
    <w:rsid w:val="005934BE"/>
    <w:rsid w:val="005941ED"/>
    <w:rsid w:val="00594747"/>
    <w:rsid w:val="00594CC8"/>
    <w:rsid w:val="005953DD"/>
    <w:rsid w:val="00595756"/>
    <w:rsid w:val="005958B5"/>
    <w:rsid w:val="00595EF4"/>
    <w:rsid w:val="0059739B"/>
    <w:rsid w:val="00597402"/>
    <w:rsid w:val="00597541"/>
    <w:rsid w:val="005976D0"/>
    <w:rsid w:val="0059790E"/>
    <w:rsid w:val="00597B5A"/>
    <w:rsid w:val="00597ECF"/>
    <w:rsid w:val="005A0019"/>
    <w:rsid w:val="005A036B"/>
    <w:rsid w:val="005A0946"/>
    <w:rsid w:val="005A0ACD"/>
    <w:rsid w:val="005A0CCD"/>
    <w:rsid w:val="005A0D79"/>
    <w:rsid w:val="005A13CC"/>
    <w:rsid w:val="005A3636"/>
    <w:rsid w:val="005A36DE"/>
    <w:rsid w:val="005A442B"/>
    <w:rsid w:val="005A4975"/>
    <w:rsid w:val="005A4E20"/>
    <w:rsid w:val="005A4F64"/>
    <w:rsid w:val="005A5117"/>
    <w:rsid w:val="005A62A1"/>
    <w:rsid w:val="005A6A5D"/>
    <w:rsid w:val="005A6CAC"/>
    <w:rsid w:val="005A7237"/>
    <w:rsid w:val="005A7759"/>
    <w:rsid w:val="005A7867"/>
    <w:rsid w:val="005A798C"/>
    <w:rsid w:val="005A7993"/>
    <w:rsid w:val="005A79CB"/>
    <w:rsid w:val="005A7D05"/>
    <w:rsid w:val="005A7F4C"/>
    <w:rsid w:val="005B16E4"/>
    <w:rsid w:val="005B18B0"/>
    <w:rsid w:val="005B1A6F"/>
    <w:rsid w:val="005B21C1"/>
    <w:rsid w:val="005B2C9B"/>
    <w:rsid w:val="005B3147"/>
    <w:rsid w:val="005B42A2"/>
    <w:rsid w:val="005B439E"/>
    <w:rsid w:val="005B4677"/>
    <w:rsid w:val="005B48C6"/>
    <w:rsid w:val="005B4D74"/>
    <w:rsid w:val="005B5199"/>
    <w:rsid w:val="005B586D"/>
    <w:rsid w:val="005B5E70"/>
    <w:rsid w:val="005B5EFA"/>
    <w:rsid w:val="005B68A1"/>
    <w:rsid w:val="005B6F8C"/>
    <w:rsid w:val="005B7291"/>
    <w:rsid w:val="005B73B4"/>
    <w:rsid w:val="005B76A9"/>
    <w:rsid w:val="005B7A54"/>
    <w:rsid w:val="005B7ABF"/>
    <w:rsid w:val="005B7C97"/>
    <w:rsid w:val="005B7E7B"/>
    <w:rsid w:val="005C0559"/>
    <w:rsid w:val="005C069D"/>
    <w:rsid w:val="005C0CA8"/>
    <w:rsid w:val="005C1325"/>
    <w:rsid w:val="005C16C8"/>
    <w:rsid w:val="005C197F"/>
    <w:rsid w:val="005C24F2"/>
    <w:rsid w:val="005C3616"/>
    <w:rsid w:val="005C4020"/>
    <w:rsid w:val="005C4A11"/>
    <w:rsid w:val="005C4C20"/>
    <w:rsid w:val="005C5534"/>
    <w:rsid w:val="005C56D3"/>
    <w:rsid w:val="005C586D"/>
    <w:rsid w:val="005C61A8"/>
    <w:rsid w:val="005C621B"/>
    <w:rsid w:val="005C65B0"/>
    <w:rsid w:val="005C6A2D"/>
    <w:rsid w:val="005C6E13"/>
    <w:rsid w:val="005C6FF1"/>
    <w:rsid w:val="005C72D1"/>
    <w:rsid w:val="005C78D5"/>
    <w:rsid w:val="005D0250"/>
    <w:rsid w:val="005D130E"/>
    <w:rsid w:val="005D16B5"/>
    <w:rsid w:val="005D1AA7"/>
    <w:rsid w:val="005D1AEC"/>
    <w:rsid w:val="005D1AFA"/>
    <w:rsid w:val="005D1B2C"/>
    <w:rsid w:val="005D1E97"/>
    <w:rsid w:val="005D20B9"/>
    <w:rsid w:val="005D2F1B"/>
    <w:rsid w:val="005D413E"/>
    <w:rsid w:val="005D42F9"/>
    <w:rsid w:val="005D438B"/>
    <w:rsid w:val="005D4D50"/>
    <w:rsid w:val="005D4DDF"/>
    <w:rsid w:val="005D57CB"/>
    <w:rsid w:val="005D75BD"/>
    <w:rsid w:val="005D7D8E"/>
    <w:rsid w:val="005E03EE"/>
    <w:rsid w:val="005E063C"/>
    <w:rsid w:val="005E0EBE"/>
    <w:rsid w:val="005E1226"/>
    <w:rsid w:val="005E1497"/>
    <w:rsid w:val="005E1C59"/>
    <w:rsid w:val="005E2358"/>
    <w:rsid w:val="005E23C4"/>
    <w:rsid w:val="005E2E10"/>
    <w:rsid w:val="005E30B7"/>
    <w:rsid w:val="005E3B7E"/>
    <w:rsid w:val="005E46CD"/>
    <w:rsid w:val="005E4902"/>
    <w:rsid w:val="005E4DA1"/>
    <w:rsid w:val="005E4E15"/>
    <w:rsid w:val="005E50AA"/>
    <w:rsid w:val="005E64D2"/>
    <w:rsid w:val="005E64D5"/>
    <w:rsid w:val="005E7848"/>
    <w:rsid w:val="005E7ABF"/>
    <w:rsid w:val="005E7AF7"/>
    <w:rsid w:val="005F0578"/>
    <w:rsid w:val="005F0E25"/>
    <w:rsid w:val="005F10D4"/>
    <w:rsid w:val="005F1BA4"/>
    <w:rsid w:val="005F1C98"/>
    <w:rsid w:val="005F2065"/>
    <w:rsid w:val="005F20CE"/>
    <w:rsid w:val="005F26F7"/>
    <w:rsid w:val="005F2AA4"/>
    <w:rsid w:val="005F3378"/>
    <w:rsid w:val="005F369F"/>
    <w:rsid w:val="005F44FC"/>
    <w:rsid w:val="005F4D29"/>
    <w:rsid w:val="005F51F4"/>
    <w:rsid w:val="005F52C4"/>
    <w:rsid w:val="005F5721"/>
    <w:rsid w:val="005F5962"/>
    <w:rsid w:val="005F6020"/>
    <w:rsid w:val="005F6032"/>
    <w:rsid w:val="005F6CC6"/>
    <w:rsid w:val="00600741"/>
    <w:rsid w:val="00600ED9"/>
    <w:rsid w:val="00600FB5"/>
    <w:rsid w:val="00601496"/>
    <w:rsid w:val="00601762"/>
    <w:rsid w:val="00602651"/>
    <w:rsid w:val="0060292F"/>
    <w:rsid w:val="00603190"/>
    <w:rsid w:val="006046B4"/>
    <w:rsid w:val="00604852"/>
    <w:rsid w:val="00604BBE"/>
    <w:rsid w:val="00604C55"/>
    <w:rsid w:val="00604F4C"/>
    <w:rsid w:val="00604F85"/>
    <w:rsid w:val="00605DFC"/>
    <w:rsid w:val="00605F56"/>
    <w:rsid w:val="00607A4B"/>
    <w:rsid w:val="006103ED"/>
    <w:rsid w:val="00610DCA"/>
    <w:rsid w:val="00610EED"/>
    <w:rsid w:val="00610EF5"/>
    <w:rsid w:val="006117D4"/>
    <w:rsid w:val="00611C0C"/>
    <w:rsid w:val="00613390"/>
    <w:rsid w:val="006134E8"/>
    <w:rsid w:val="00613510"/>
    <w:rsid w:val="00613553"/>
    <w:rsid w:val="006137EC"/>
    <w:rsid w:val="00613886"/>
    <w:rsid w:val="006139FE"/>
    <w:rsid w:val="00613DE0"/>
    <w:rsid w:val="00613DEF"/>
    <w:rsid w:val="00614152"/>
    <w:rsid w:val="00614385"/>
    <w:rsid w:val="00614719"/>
    <w:rsid w:val="00614737"/>
    <w:rsid w:val="00615044"/>
    <w:rsid w:val="006156E9"/>
    <w:rsid w:val="00615B7C"/>
    <w:rsid w:val="00615EC7"/>
    <w:rsid w:val="00616634"/>
    <w:rsid w:val="00616B6A"/>
    <w:rsid w:val="00617303"/>
    <w:rsid w:val="0061730B"/>
    <w:rsid w:val="0061746A"/>
    <w:rsid w:val="00617FC3"/>
    <w:rsid w:val="0062061A"/>
    <w:rsid w:val="0062074E"/>
    <w:rsid w:val="006208BD"/>
    <w:rsid w:val="00620E4C"/>
    <w:rsid w:val="0062142D"/>
    <w:rsid w:val="0062173A"/>
    <w:rsid w:val="00621B60"/>
    <w:rsid w:val="0062259B"/>
    <w:rsid w:val="006227A0"/>
    <w:rsid w:val="0062395F"/>
    <w:rsid w:val="00623BAD"/>
    <w:rsid w:val="006246DC"/>
    <w:rsid w:val="00624AEC"/>
    <w:rsid w:val="00624B4E"/>
    <w:rsid w:val="00624D99"/>
    <w:rsid w:val="006252FA"/>
    <w:rsid w:val="00625D65"/>
    <w:rsid w:val="006262E9"/>
    <w:rsid w:val="00626B33"/>
    <w:rsid w:val="0062769B"/>
    <w:rsid w:val="00627E7E"/>
    <w:rsid w:val="0063062A"/>
    <w:rsid w:val="00630AE3"/>
    <w:rsid w:val="00630CB2"/>
    <w:rsid w:val="006314EB"/>
    <w:rsid w:val="00631883"/>
    <w:rsid w:val="006318F2"/>
    <w:rsid w:val="00633019"/>
    <w:rsid w:val="0063329F"/>
    <w:rsid w:val="0063365A"/>
    <w:rsid w:val="00633B8A"/>
    <w:rsid w:val="0063404C"/>
    <w:rsid w:val="00634494"/>
    <w:rsid w:val="00634884"/>
    <w:rsid w:val="00634A6E"/>
    <w:rsid w:val="00634DEA"/>
    <w:rsid w:val="00634F69"/>
    <w:rsid w:val="006351EF"/>
    <w:rsid w:val="00635970"/>
    <w:rsid w:val="00635AAF"/>
    <w:rsid w:val="006360F7"/>
    <w:rsid w:val="0063646E"/>
    <w:rsid w:val="006366BD"/>
    <w:rsid w:val="00636DCE"/>
    <w:rsid w:val="0063741B"/>
    <w:rsid w:val="00637B3D"/>
    <w:rsid w:val="0064011B"/>
    <w:rsid w:val="006403BF"/>
    <w:rsid w:val="0064183C"/>
    <w:rsid w:val="0064223E"/>
    <w:rsid w:val="006426C2"/>
    <w:rsid w:val="00642A3A"/>
    <w:rsid w:val="00642E8E"/>
    <w:rsid w:val="006430C7"/>
    <w:rsid w:val="0064347D"/>
    <w:rsid w:val="006438A1"/>
    <w:rsid w:val="00643A39"/>
    <w:rsid w:val="00643D97"/>
    <w:rsid w:val="00644B92"/>
    <w:rsid w:val="00644B96"/>
    <w:rsid w:val="00644BCE"/>
    <w:rsid w:val="00645062"/>
    <w:rsid w:val="00646246"/>
    <w:rsid w:val="00650477"/>
    <w:rsid w:val="00650994"/>
    <w:rsid w:val="00650B6B"/>
    <w:rsid w:val="00650D3A"/>
    <w:rsid w:val="00650FAF"/>
    <w:rsid w:val="006517B2"/>
    <w:rsid w:val="00651A35"/>
    <w:rsid w:val="00652014"/>
    <w:rsid w:val="00652A3C"/>
    <w:rsid w:val="00652EFF"/>
    <w:rsid w:val="006532F7"/>
    <w:rsid w:val="006537FD"/>
    <w:rsid w:val="006539A8"/>
    <w:rsid w:val="00653C02"/>
    <w:rsid w:val="00653CD3"/>
    <w:rsid w:val="00653EB6"/>
    <w:rsid w:val="006540FC"/>
    <w:rsid w:val="006541FC"/>
    <w:rsid w:val="00654CD0"/>
    <w:rsid w:val="00655CEF"/>
    <w:rsid w:val="00656FFA"/>
    <w:rsid w:val="00657901"/>
    <w:rsid w:val="00657F55"/>
    <w:rsid w:val="0066004A"/>
    <w:rsid w:val="006603E3"/>
    <w:rsid w:val="00660BCE"/>
    <w:rsid w:val="0066108F"/>
    <w:rsid w:val="00661307"/>
    <w:rsid w:val="00661856"/>
    <w:rsid w:val="00661BC6"/>
    <w:rsid w:val="00661CFD"/>
    <w:rsid w:val="00661EC9"/>
    <w:rsid w:val="006628F1"/>
    <w:rsid w:val="00662FA9"/>
    <w:rsid w:val="0066485A"/>
    <w:rsid w:val="00664F80"/>
    <w:rsid w:val="00665901"/>
    <w:rsid w:val="00665B4A"/>
    <w:rsid w:val="006660AA"/>
    <w:rsid w:val="00666427"/>
    <w:rsid w:val="006668D1"/>
    <w:rsid w:val="00666C1B"/>
    <w:rsid w:val="00667101"/>
    <w:rsid w:val="00667A48"/>
    <w:rsid w:val="006704E2"/>
    <w:rsid w:val="00670C4B"/>
    <w:rsid w:val="00670CF8"/>
    <w:rsid w:val="00670E9E"/>
    <w:rsid w:val="00670F00"/>
    <w:rsid w:val="00670FC2"/>
    <w:rsid w:val="00671046"/>
    <w:rsid w:val="00671737"/>
    <w:rsid w:val="006719EC"/>
    <w:rsid w:val="00671A4C"/>
    <w:rsid w:val="00671DFF"/>
    <w:rsid w:val="00672093"/>
    <w:rsid w:val="00672786"/>
    <w:rsid w:val="006727F0"/>
    <w:rsid w:val="00672EFA"/>
    <w:rsid w:val="00673127"/>
    <w:rsid w:val="00673489"/>
    <w:rsid w:val="00673A22"/>
    <w:rsid w:val="0067421F"/>
    <w:rsid w:val="00674B4C"/>
    <w:rsid w:val="00674CDD"/>
    <w:rsid w:val="00674CE6"/>
    <w:rsid w:val="00675166"/>
    <w:rsid w:val="00675750"/>
    <w:rsid w:val="00675998"/>
    <w:rsid w:val="0067629E"/>
    <w:rsid w:val="006763C5"/>
    <w:rsid w:val="006763C6"/>
    <w:rsid w:val="006768BF"/>
    <w:rsid w:val="00676D0E"/>
    <w:rsid w:val="00677A42"/>
    <w:rsid w:val="00677BA9"/>
    <w:rsid w:val="00677FBA"/>
    <w:rsid w:val="0068023A"/>
    <w:rsid w:val="0068034C"/>
    <w:rsid w:val="00680D06"/>
    <w:rsid w:val="00680DF5"/>
    <w:rsid w:val="00681E14"/>
    <w:rsid w:val="00682434"/>
    <w:rsid w:val="00682D49"/>
    <w:rsid w:val="00682E10"/>
    <w:rsid w:val="00682FCF"/>
    <w:rsid w:val="0068374A"/>
    <w:rsid w:val="0068394E"/>
    <w:rsid w:val="006850B8"/>
    <w:rsid w:val="00685204"/>
    <w:rsid w:val="00685D4E"/>
    <w:rsid w:val="00685FF1"/>
    <w:rsid w:val="0068730C"/>
    <w:rsid w:val="006877F1"/>
    <w:rsid w:val="00687E21"/>
    <w:rsid w:val="00687F85"/>
    <w:rsid w:val="00691C84"/>
    <w:rsid w:val="00692042"/>
    <w:rsid w:val="006929A4"/>
    <w:rsid w:val="00693390"/>
    <w:rsid w:val="006936A5"/>
    <w:rsid w:val="006943C7"/>
    <w:rsid w:val="00694419"/>
    <w:rsid w:val="006946BB"/>
    <w:rsid w:val="00694F48"/>
    <w:rsid w:val="006951A2"/>
    <w:rsid w:val="006957A1"/>
    <w:rsid w:val="00695A72"/>
    <w:rsid w:val="00695D74"/>
    <w:rsid w:val="006969BD"/>
    <w:rsid w:val="00696EC9"/>
    <w:rsid w:val="006974AE"/>
    <w:rsid w:val="006976F6"/>
    <w:rsid w:val="00697BFD"/>
    <w:rsid w:val="006A0A5C"/>
    <w:rsid w:val="006A0BBC"/>
    <w:rsid w:val="006A0FB9"/>
    <w:rsid w:val="006A159B"/>
    <w:rsid w:val="006A31C4"/>
    <w:rsid w:val="006A3AF3"/>
    <w:rsid w:val="006A449B"/>
    <w:rsid w:val="006A567C"/>
    <w:rsid w:val="006A6003"/>
    <w:rsid w:val="006A609E"/>
    <w:rsid w:val="006A6813"/>
    <w:rsid w:val="006A6CE3"/>
    <w:rsid w:val="006A7092"/>
    <w:rsid w:val="006A72AB"/>
    <w:rsid w:val="006A75E4"/>
    <w:rsid w:val="006A7AA5"/>
    <w:rsid w:val="006B1421"/>
    <w:rsid w:val="006B1730"/>
    <w:rsid w:val="006B19D4"/>
    <w:rsid w:val="006B1C0A"/>
    <w:rsid w:val="006B1FC5"/>
    <w:rsid w:val="006B2294"/>
    <w:rsid w:val="006B3309"/>
    <w:rsid w:val="006B4230"/>
    <w:rsid w:val="006B43E3"/>
    <w:rsid w:val="006B4599"/>
    <w:rsid w:val="006B4711"/>
    <w:rsid w:val="006B4852"/>
    <w:rsid w:val="006B48F7"/>
    <w:rsid w:val="006B49F5"/>
    <w:rsid w:val="006B506E"/>
    <w:rsid w:val="006B535C"/>
    <w:rsid w:val="006B5687"/>
    <w:rsid w:val="006B56EB"/>
    <w:rsid w:val="006B680F"/>
    <w:rsid w:val="006B72CF"/>
    <w:rsid w:val="006B745C"/>
    <w:rsid w:val="006B795F"/>
    <w:rsid w:val="006B7B42"/>
    <w:rsid w:val="006B7C06"/>
    <w:rsid w:val="006C0802"/>
    <w:rsid w:val="006C08C8"/>
    <w:rsid w:val="006C1AC0"/>
    <w:rsid w:val="006C2042"/>
    <w:rsid w:val="006C2CDB"/>
    <w:rsid w:val="006C3493"/>
    <w:rsid w:val="006C401A"/>
    <w:rsid w:val="006C44D3"/>
    <w:rsid w:val="006C4711"/>
    <w:rsid w:val="006C4CF8"/>
    <w:rsid w:val="006C59C5"/>
    <w:rsid w:val="006C6418"/>
    <w:rsid w:val="006C6485"/>
    <w:rsid w:val="006C657A"/>
    <w:rsid w:val="006C697F"/>
    <w:rsid w:val="006C6D72"/>
    <w:rsid w:val="006C702C"/>
    <w:rsid w:val="006C75FD"/>
    <w:rsid w:val="006C77F1"/>
    <w:rsid w:val="006C7DA5"/>
    <w:rsid w:val="006D0796"/>
    <w:rsid w:val="006D088D"/>
    <w:rsid w:val="006D0A9D"/>
    <w:rsid w:val="006D0F7C"/>
    <w:rsid w:val="006D1CB0"/>
    <w:rsid w:val="006D2779"/>
    <w:rsid w:val="006D2C19"/>
    <w:rsid w:val="006D385C"/>
    <w:rsid w:val="006D3AD5"/>
    <w:rsid w:val="006D3E0D"/>
    <w:rsid w:val="006D47D6"/>
    <w:rsid w:val="006D4A2C"/>
    <w:rsid w:val="006D5479"/>
    <w:rsid w:val="006D594A"/>
    <w:rsid w:val="006D5AEE"/>
    <w:rsid w:val="006D5CC6"/>
    <w:rsid w:val="006D5E08"/>
    <w:rsid w:val="006D610C"/>
    <w:rsid w:val="006D6E13"/>
    <w:rsid w:val="006D70F4"/>
    <w:rsid w:val="006D77A8"/>
    <w:rsid w:val="006D7889"/>
    <w:rsid w:val="006E0CA1"/>
    <w:rsid w:val="006E0CB3"/>
    <w:rsid w:val="006E0D66"/>
    <w:rsid w:val="006E0FFA"/>
    <w:rsid w:val="006E10AD"/>
    <w:rsid w:val="006E3668"/>
    <w:rsid w:val="006E4B64"/>
    <w:rsid w:val="006E55E5"/>
    <w:rsid w:val="006E6394"/>
    <w:rsid w:val="006E7584"/>
    <w:rsid w:val="006F0B69"/>
    <w:rsid w:val="006F17A2"/>
    <w:rsid w:val="006F1C23"/>
    <w:rsid w:val="006F1C28"/>
    <w:rsid w:val="006F23B8"/>
    <w:rsid w:val="006F24A1"/>
    <w:rsid w:val="006F25CC"/>
    <w:rsid w:val="006F275B"/>
    <w:rsid w:val="006F28F0"/>
    <w:rsid w:val="006F2F1F"/>
    <w:rsid w:val="006F3324"/>
    <w:rsid w:val="006F3657"/>
    <w:rsid w:val="006F3D6E"/>
    <w:rsid w:val="006F3E23"/>
    <w:rsid w:val="006F4151"/>
    <w:rsid w:val="006F512A"/>
    <w:rsid w:val="006F5210"/>
    <w:rsid w:val="006F540D"/>
    <w:rsid w:val="006F6109"/>
    <w:rsid w:val="006F6178"/>
    <w:rsid w:val="006F661F"/>
    <w:rsid w:val="006F7425"/>
    <w:rsid w:val="006F7EDD"/>
    <w:rsid w:val="00700316"/>
    <w:rsid w:val="00700503"/>
    <w:rsid w:val="00701204"/>
    <w:rsid w:val="007017EA"/>
    <w:rsid w:val="00701BC6"/>
    <w:rsid w:val="0070212C"/>
    <w:rsid w:val="007022E9"/>
    <w:rsid w:val="00703024"/>
    <w:rsid w:val="00703A0A"/>
    <w:rsid w:val="00703D68"/>
    <w:rsid w:val="00703E84"/>
    <w:rsid w:val="0070470A"/>
    <w:rsid w:val="00704853"/>
    <w:rsid w:val="00704E6C"/>
    <w:rsid w:val="007055E5"/>
    <w:rsid w:val="007057B7"/>
    <w:rsid w:val="0070582C"/>
    <w:rsid w:val="00705B46"/>
    <w:rsid w:val="00706B60"/>
    <w:rsid w:val="00706EE5"/>
    <w:rsid w:val="00707768"/>
    <w:rsid w:val="00707AE4"/>
    <w:rsid w:val="00707E70"/>
    <w:rsid w:val="00707EF0"/>
    <w:rsid w:val="007102EA"/>
    <w:rsid w:val="00710CEE"/>
    <w:rsid w:val="00711757"/>
    <w:rsid w:val="00711B3C"/>
    <w:rsid w:val="00711D7C"/>
    <w:rsid w:val="00711F51"/>
    <w:rsid w:val="00712098"/>
    <w:rsid w:val="00713ECB"/>
    <w:rsid w:val="007140A0"/>
    <w:rsid w:val="0071447B"/>
    <w:rsid w:val="007144A5"/>
    <w:rsid w:val="0071500F"/>
    <w:rsid w:val="007150B0"/>
    <w:rsid w:val="00715112"/>
    <w:rsid w:val="00715434"/>
    <w:rsid w:val="0071565A"/>
    <w:rsid w:val="00715B97"/>
    <w:rsid w:val="00715EBE"/>
    <w:rsid w:val="00716793"/>
    <w:rsid w:val="00717643"/>
    <w:rsid w:val="007177DF"/>
    <w:rsid w:val="00717AE4"/>
    <w:rsid w:val="00720373"/>
    <w:rsid w:val="007206A6"/>
    <w:rsid w:val="007208D8"/>
    <w:rsid w:val="00720D5A"/>
    <w:rsid w:val="007213AA"/>
    <w:rsid w:val="0072174C"/>
    <w:rsid w:val="00721B41"/>
    <w:rsid w:val="007224D1"/>
    <w:rsid w:val="00722631"/>
    <w:rsid w:val="00722776"/>
    <w:rsid w:val="00722A47"/>
    <w:rsid w:val="00723876"/>
    <w:rsid w:val="00723EFD"/>
    <w:rsid w:val="00724C3E"/>
    <w:rsid w:val="007250D2"/>
    <w:rsid w:val="00725A8F"/>
    <w:rsid w:val="00725AC6"/>
    <w:rsid w:val="00725EFF"/>
    <w:rsid w:val="00726759"/>
    <w:rsid w:val="00726F80"/>
    <w:rsid w:val="0072790E"/>
    <w:rsid w:val="0072795E"/>
    <w:rsid w:val="00727EDB"/>
    <w:rsid w:val="007304C3"/>
    <w:rsid w:val="0073073E"/>
    <w:rsid w:val="00730894"/>
    <w:rsid w:val="00730B3C"/>
    <w:rsid w:val="00730D42"/>
    <w:rsid w:val="00730F20"/>
    <w:rsid w:val="0073144D"/>
    <w:rsid w:val="00732663"/>
    <w:rsid w:val="00732AF1"/>
    <w:rsid w:val="00732F0E"/>
    <w:rsid w:val="007331B8"/>
    <w:rsid w:val="007336E3"/>
    <w:rsid w:val="007340AF"/>
    <w:rsid w:val="0073451C"/>
    <w:rsid w:val="00734D0C"/>
    <w:rsid w:val="00734E75"/>
    <w:rsid w:val="00735D70"/>
    <w:rsid w:val="00735F2F"/>
    <w:rsid w:val="00737015"/>
    <w:rsid w:val="0073703F"/>
    <w:rsid w:val="007370BF"/>
    <w:rsid w:val="00737387"/>
    <w:rsid w:val="0073768C"/>
    <w:rsid w:val="00737A9C"/>
    <w:rsid w:val="00737C6C"/>
    <w:rsid w:val="00740013"/>
    <w:rsid w:val="007425CC"/>
    <w:rsid w:val="00742CDA"/>
    <w:rsid w:val="00743099"/>
    <w:rsid w:val="0074372B"/>
    <w:rsid w:val="0074392D"/>
    <w:rsid w:val="00743E8F"/>
    <w:rsid w:val="007443A9"/>
    <w:rsid w:val="0074451C"/>
    <w:rsid w:val="00744F1F"/>
    <w:rsid w:val="00744F66"/>
    <w:rsid w:val="00745682"/>
    <w:rsid w:val="00745DB6"/>
    <w:rsid w:val="00746FE2"/>
    <w:rsid w:val="0074707F"/>
    <w:rsid w:val="00747615"/>
    <w:rsid w:val="007476CE"/>
    <w:rsid w:val="007479A3"/>
    <w:rsid w:val="0075000D"/>
    <w:rsid w:val="00750166"/>
    <w:rsid w:val="0075019B"/>
    <w:rsid w:val="00750B47"/>
    <w:rsid w:val="00751333"/>
    <w:rsid w:val="007513A5"/>
    <w:rsid w:val="00751C99"/>
    <w:rsid w:val="00752E01"/>
    <w:rsid w:val="00752F3C"/>
    <w:rsid w:val="007530BB"/>
    <w:rsid w:val="007538B0"/>
    <w:rsid w:val="00753E7B"/>
    <w:rsid w:val="007546A4"/>
    <w:rsid w:val="00754C1D"/>
    <w:rsid w:val="00755794"/>
    <w:rsid w:val="00756CD0"/>
    <w:rsid w:val="007573D4"/>
    <w:rsid w:val="0075749D"/>
    <w:rsid w:val="00757BC7"/>
    <w:rsid w:val="00757E04"/>
    <w:rsid w:val="007604FD"/>
    <w:rsid w:val="007608AC"/>
    <w:rsid w:val="00760DF8"/>
    <w:rsid w:val="00761792"/>
    <w:rsid w:val="00761CC6"/>
    <w:rsid w:val="007620B0"/>
    <w:rsid w:val="00762516"/>
    <w:rsid w:val="007626D1"/>
    <w:rsid w:val="00762B98"/>
    <w:rsid w:val="0076301A"/>
    <w:rsid w:val="00763142"/>
    <w:rsid w:val="007633DE"/>
    <w:rsid w:val="00763D91"/>
    <w:rsid w:val="00764408"/>
    <w:rsid w:val="00764432"/>
    <w:rsid w:val="00764F6C"/>
    <w:rsid w:val="00764FC6"/>
    <w:rsid w:val="00765196"/>
    <w:rsid w:val="00765733"/>
    <w:rsid w:val="00765CC9"/>
    <w:rsid w:val="00766610"/>
    <w:rsid w:val="0076732B"/>
    <w:rsid w:val="00767629"/>
    <w:rsid w:val="00767764"/>
    <w:rsid w:val="007704B9"/>
    <w:rsid w:val="007707F0"/>
    <w:rsid w:val="00770CCC"/>
    <w:rsid w:val="007710FD"/>
    <w:rsid w:val="00771994"/>
    <w:rsid w:val="00771A56"/>
    <w:rsid w:val="00771B38"/>
    <w:rsid w:val="00771CF5"/>
    <w:rsid w:val="00771D3F"/>
    <w:rsid w:val="007721FA"/>
    <w:rsid w:val="007724F0"/>
    <w:rsid w:val="0077263F"/>
    <w:rsid w:val="00772EF2"/>
    <w:rsid w:val="007735AF"/>
    <w:rsid w:val="00773747"/>
    <w:rsid w:val="00773D37"/>
    <w:rsid w:val="00773EE1"/>
    <w:rsid w:val="0077427D"/>
    <w:rsid w:val="00774B56"/>
    <w:rsid w:val="00775492"/>
    <w:rsid w:val="00776AF7"/>
    <w:rsid w:val="00776B64"/>
    <w:rsid w:val="00776E09"/>
    <w:rsid w:val="0077728C"/>
    <w:rsid w:val="007775E3"/>
    <w:rsid w:val="00777CE6"/>
    <w:rsid w:val="007803F8"/>
    <w:rsid w:val="007807F1"/>
    <w:rsid w:val="0078143E"/>
    <w:rsid w:val="00781767"/>
    <w:rsid w:val="00781B8C"/>
    <w:rsid w:val="00781CD9"/>
    <w:rsid w:val="00781FB2"/>
    <w:rsid w:val="007820F3"/>
    <w:rsid w:val="0078218F"/>
    <w:rsid w:val="007826D6"/>
    <w:rsid w:val="0078326B"/>
    <w:rsid w:val="007838A2"/>
    <w:rsid w:val="00783EE1"/>
    <w:rsid w:val="0078520B"/>
    <w:rsid w:val="0078561D"/>
    <w:rsid w:val="00785B3C"/>
    <w:rsid w:val="00786C50"/>
    <w:rsid w:val="00786D92"/>
    <w:rsid w:val="00787344"/>
    <w:rsid w:val="00790324"/>
    <w:rsid w:val="00790542"/>
    <w:rsid w:val="00790FF8"/>
    <w:rsid w:val="00791ADA"/>
    <w:rsid w:val="00791C44"/>
    <w:rsid w:val="007920ED"/>
    <w:rsid w:val="0079256C"/>
    <w:rsid w:val="00792835"/>
    <w:rsid w:val="007928B8"/>
    <w:rsid w:val="00793096"/>
    <w:rsid w:val="007931F5"/>
    <w:rsid w:val="00793770"/>
    <w:rsid w:val="00793AB9"/>
    <w:rsid w:val="00794260"/>
    <w:rsid w:val="0079462A"/>
    <w:rsid w:val="00794902"/>
    <w:rsid w:val="00794D0B"/>
    <w:rsid w:val="00795201"/>
    <w:rsid w:val="00795F48"/>
    <w:rsid w:val="007960BB"/>
    <w:rsid w:val="00796223"/>
    <w:rsid w:val="00796261"/>
    <w:rsid w:val="007964E2"/>
    <w:rsid w:val="007966F9"/>
    <w:rsid w:val="007973DD"/>
    <w:rsid w:val="007A0104"/>
    <w:rsid w:val="007A0111"/>
    <w:rsid w:val="007A0892"/>
    <w:rsid w:val="007A0AE6"/>
    <w:rsid w:val="007A0D09"/>
    <w:rsid w:val="007A1114"/>
    <w:rsid w:val="007A1A25"/>
    <w:rsid w:val="007A20F0"/>
    <w:rsid w:val="007A21EC"/>
    <w:rsid w:val="007A287A"/>
    <w:rsid w:val="007A28D0"/>
    <w:rsid w:val="007A2BD7"/>
    <w:rsid w:val="007A2E16"/>
    <w:rsid w:val="007A32BA"/>
    <w:rsid w:val="007A35BC"/>
    <w:rsid w:val="007A3A38"/>
    <w:rsid w:val="007A3D62"/>
    <w:rsid w:val="007A3EF4"/>
    <w:rsid w:val="007A3F8E"/>
    <w:rsid w:val="007A470F"/>
    <w:rsid w:val="007A4947"/>
    <w:rsid w:val="007A4E34"/>
    <w:rsid w:val="007A5402"/>
    <w:rsid w:val="007A5B94"/>
    <w:rsid w:val="007A5CF3"/>
    <w:rsid w:val="007A6284"/>
    <w:rsid w:val="007A6B4D"/>
    <w:rsid w:val="007A7756"/>
    <w:rsid w:val="007B05C2"/>
    <w:rsid w:val="007B0665"/>
    <w:rsid w:val="007B12D3"/>
    <w:rsid w:val="007B2909"/>
    <w:rsid w:val="007B290C"/>
    <w:rsid w:val="007B2B0A"/>
    <w:rsid w:val="007B2EAC"/>
    <w:rsid w:val="007B3483"/>
    <w:rsid w:val="007B3B6F"/>
    <w:rsid w:val="007B3F93"/>
    <w:rsid w:val="007B41B2"/>
    <w:rsid w:val="007B4315"/>
    <w:rsid w:val="007B434F"/>
    <w:rsid w:val="007B43DD"/>
    <w:rsid w:val="007B4E77"/>
    <w:rsid w:val="007B4FA6"/>
    <w:rsid w:val="007B523B"/>
    <w:rsid w:val="007B5FA7"/>
    <w:rsid w:val="007B66E7"/>
    <w:rsid w:val="007B675C"/>
    <w:rsid w:val="007B68C9"/>
    <w:rsid w:val="007B6B1F"/>
    <w:rsid w:val="007B72ED"/>
    <w:rsid w:val="007B73EB"/>
    <w:rsid w:val="007B78B4"/>
    <w:rsid w:val="007B79F4"/>
    <w:rsid w:val="007B7ACC"/>
    <w:rsid w:val="007C059E"/>
    <w:rsid w:val="007C0A1E"/>
    <w:rsid w:val="007C0BA8"/>
    <w:rsid w:val="007C0C1B"/>
    <w:rsid w:val="007C1240"/>
    <w:rsid w:val="007C1492"/>
    <w:rsid w:val="007C1EFD"/>
    <w:rsid w:val="007C34A7"/>
    <w:rsid w:val="007C3A66"/>
    <w:rsid w:val="007C4073"/>
    <w:rsid w:val="007C4C29"/>
    <w:rsid w:val="007C5ED8"/>
    <w:rsid w:val="007D0769"/>
    <w:rsid w:val="007D0CB1"/>
    <w:rsid w:val="007D1247"/>
    <w:rsid w:val="007D1E02"/>
    <w:rsid w:val="007D1F97"/>
    <w:rsid w:val="007D21D9"/>
    <w:rsid w:val="007D21F7"/>
    <w:rsid w:val="007D229A"/>
    <w:rsid w:val="007D241D"/>
    <w:rsid w:val="007D2840"/>
    <w:rsid w:val="007D2AD9"/>
    <w:rsid w:val="007D2B5F"/>
    <w:rsid w:val="007D2C05"/>
    <w:rsid w:val="007D4CEB"/>
    <w:rsid w:val="007D52DC"/>
    <w:rsid w:val="007D53DB"/>
    <w:rsid w:val="007D553C"/>
    <w:rsid w:val="007D5938"/>
    <w:rsid w:val="007D74E4"/>
    <w:rsid w:val="007D75DB"/>
    <w:rsid w:val="007D77DD"/>
    <w:rsid w:val="007D7829"/>
    <w:rsid w:val="007D7945"/>
    <w:rsid w:val="007E03D7"/>
    <w:rsid w:val="007E08C1"/>
    <w:rsid w:val="007E0F89"/>
    <w:rsid w:val="007E14A6"/>
    <w:rsid w:val="007E1D77"/>
    <w:rsid w:val="007E210B"/>
    <w:rsid w:val="007E3041"/>
    <w:rsid w:val="007E322D"/>
    <w:rsid w:val="007E32D5"/>
    <w:rsid w:val="007E3828"/>
    <w:rsid w:val="007E4454"/>
    <w:rsid w:val="007E4788"/>
    <w:rsid w:val="007E4A11"/>
    <w:rsid w:val="007E5577"/>
    <w:rsid w:val="007E64E4"/>
    <w:rsid w:val="007E6902"/>
    <w:rsid w:val="007E6ABB"/>
    <w:rsid w:val="007E6B15"/>
    <w:rsid w:val="007E70B0"/>
    <w:rsid w:val="007E724A"/>
    <w:rsid w:val="007E742E"/>
    <w:rsid w:val="007E7795"/>
    <w:rsid w:val="007E7C13"/>
    <w:rsid w:val="007E7CBB"/>
    <w:rsid w:val="007E7E67"/>
    <w:rsid w:val="007F01B2"/>
    <w:rsid w:val="007F02D5"/>
    <w:rsid w:val="007F02E5"/>
    <w:rsid w:val="007F0BA2"/>
    <w:rsid w:val="007F108B"/>
    <w:rsid w:val="007F1448"/>
    <w:rsid w:val="007F1671"/>
    <w:rsid w:val="007F285B"/>
    <w:rsid w:val="007F2CE8"/>
    <w:rsid w:val="007F2E41"/>
    <w:rsid w:val="007F385F"/>
    <w:rsid w:val="007F3865"/>
    <w:rsid w:val="007F38A4"/>
    <w:rsid w:val="007F38ED"/>
    <w:rsid w:val="007F3F31"/>
    <w:rsid w:val="007F4054"/>
    <w:rsid w:val="007F46C3"/>
    <w:rsid w:val="007F5930"/>
    <w:rsid w:val="007F6690"/>
    <w:rsid w:val="007F6CAC"/>
    <w:rsid w:val="007F6F91"/>
    <w:rsid w:val="007F7A1C"/>
    <w:rsid w:val="007F7FAB"/>
    <w:rsid w:val="0080063C"/>
    <w:rsid w:val="00800D60"/>
    <w:rsid w:val="00800D80"/>
    <w:rsid w:val="0080139E"/>
    <w:rsid w:val="00801416"/>
    <w:rsid w:val="00801B5C"/>
    <w:rsid w:val="008023BC"/>
    <w:rsid w:val="00803652"/>
    <w:rsid w:val="00803AE1"/>
    <w:rsid w:val="00804724"/>
    <w:rsid w:val="00805317"/>
    <w:rsid w:val="0080534D"/>
    <w:rsid w:val="00805B52"/>
    <w:rsid w:val="0080698B"/>
    <w:rsid w:val="00806C58"/>
    <w:rsid w:val="00807438"/>
    <w:rsid w:val="00807D7F"/>
    <w:rsid w:val="00810523"/>
    <w:rsid w:val="00810BCF"/>
    <w:rsid w:val="008114B9"/>
    <w:rsid w:val="00811F37"/>
    <w:rsid w:val="0081395A"/>
    <w:rsid w:val="008139E7"/>
    <w:rsid w:val="008143C5"/>
    <w:rsid w:val="008144FB"/>
    <w:rsid w:val="008145CB"/>
    <w:rsid w:val="008146E6"/>
    <w:rsid w:val="008148D8"/>
    <w:rsid w:val="00815164"/>
    <w:rsid w:val="00815420"/>
    <w:rsid w:val="00816C5A"/>
    <w:rsid w:val="00817CC8"/>
    <w:rsid w:val="00817F53"/>
    <w:rsid w:val="00820171"/>
    <w:rsid w:val="00820671"/>
    <w:rsid w:val="008207F5"/>
    <w:rsid w:val="00820F53"/>
    <w:rsid w:val="008210AE"/>
    <w:rsid w:val="0082110C"/>
    <w:rsid w:val="00821435"/>
    <w:rsid w:val="008214CF"/>
    <w:rsid w:val="00821509"/>
    <w:rsid w:val="008215D7"/>
    <w:rsid w:val="00822702"/>
    <w:rsid w:val="00822BD9"/>
    <w:rsid w:val="00822FFA"/>
    <w:rsid w:val="008230D6"/>
    <w:rsid w:val="00823155"/>
    <w:rsid w:val="00824299"/>
    <w:rsid w:val="008243E5"/>
    <w:rsid w:val="00824CBF"/>
    <w:rsid w:val="008252CB"/>
    <w:rsid w:val="00826451"/>
    <w:rsid w:val="008267A2"/>
    <w:rsid w:val="00826817"/>
    <w:rsid w:val="008269E2"/>
    <w:rsid w:val="008272CC"/>
    <w:rsid w:val="00827F06"/>
    <w:rsid w:val="00830306"/>
    <w:rsid w:val="0083059C"/>
    <w:rsid w:val="00830D7F"/>
    <w:rsid w:val="0083214A"/>
    <w:rsid w:val="00832446"/>
    <w:rsid w:val="00832976"/>
    <w:rsid w:val="00832D03"/>
    <w:rsid w:val="00832F65"/>
    <w:rsid w:val="008332AC"/>
    <w:rsid w:val="008333C5"/>
    <w:rsid w:val="00833E3F"/>
    <w:rsid w:val="00834E90"/>
    <w:rsid w:val="008358E7"/>
    <w:rsid w:val="0083652C"/>
    <w:rsid w:val="00836653"/>
    <w:rsid w:val="008366C6"/>
    <w:rsid w:val="00836AF4"/>
    <w:rsid w:val="00836E33"/>
    <w:rsid w:val="00837B0B"/>
    <w:rsid w:val="00837BE1"/>
    <w:rsid w:val="00837F1B"/>
    <w:rsid w:val="008403F1"/>
    <w:rsid w:val="008404CB"/>
    <w:rsid w:val="00840A63"/>
    <w:rsid w:val="00841571"/>
    <w:rsid w:val="00841925"/>
    <w:rsid w:val="008419FD"/>
    <w:rsid w:val="00841A31"/>
    <w:rsid w:val="00841C3E"/>
    <w:rsid w:val="008427E9"/>
    <w:rsid w:val="00842959"/>
    <w:rsid w:val="00843262"/>
    <w:rsid w:val="00843431"/>
    <w:rsid w:val="008437D1"/>
    <w:rsid w:val="00843FEB"/>
    <w:rsid w:val="00845355"/>
    <w:rsid w:val="00847065"/>
    <w:rsid w:val="00847CF4"/>
    <w:rsid w:val="008504E3"/>
    <w:rsid w:val="0085088A"/>
    <w:rsid w:val="00851492"/>
    <w:rsid w:val="00851609"/>
    <w:rsid w:val="00851616"/>
    <w:rsid w:val="00851688"/>
    <w:rsid w:val="008517FC"/>
    <w:rsid w:val="00852E30"/>
    <w:rsid w:val="00852F01"/>
    <w:rsid w:val="00852F32"/>
    <w:rsid w:val="00853164"/>
    <w:rsid w:val="00853792"/>
    <w:rsid w:val="00853AF6"/>
    <w:rsid w:val="00853CC6"/>
    <w:rsid w:val="00853CEC"/>
    <w:rsid w:val="00853E8D"/>
    <w:rsid w:val="00854444"/>
    <w:rsid w:val="00855B7F"/>
    <w:rsid w:val="00855DCB"/>
    <w:rsid w:val="00857394"/>
    <w:rsid w:val="0086077D"/>
    <w:rsid w:val="00861D7F"/>
    <w:rsid w:val="00861D88"/>
    <w:rsid w:val="00861DAB"/>
    <w:rsid w:val="00862893"/>
    <w:rsid w:val="00862BFB"/>
    <w:rsid w:val="00862EAF"/>
    <w:rsid w:val="00862EF8"/>
    <w:rsid w:val="0086394C"/>
    <w:rsid w:val="00863CD1"/>
    <w:rsid w:val="00864A12"/>
    <w:rsid w:val="00864C09"/>
    <w:rsid w:val="00864EF2"/>
    <w:rsid w:val="008651C8"/>
    <w:rsid w:val="008652A3"/>
    <w:rsid w:val="00865E83"/>
    <w:rsid w:val="00866560"/>
    <w:rsid w:val="00870184"/>
    <w:rsid w:val="00871053"/>
    <w:rsid w:val="008710F7"/>
    <w:rsid w:val="0087114C"/>
    <w:rsid w:val="00871D19"/>
    <w:rsid w:val="00871DDF"/>
    <w:rsid w:val="00872241"/>
    <w:rsid w:val="008723D5"/>
    <w:rsid w:val="00872A3C"/>
    <w:rsid w:val="00872A42"/>
    <w:rsid w:val="0087329A"/>
    <w:rsid w:val="00873441"/>
    <w:rsid w:val="00873549"/>
    <w:rsid w:val="008737B9"/>
    <w:rsid w:val="00873DC6"/>
    <w:rsid w:val="00874082"/>
    <w:rsid w:val="00874B14"/>
    <w:rsid w:val="00874CEB"/>
    <w:rsid w:val="00874FE6"/>
    <w:rsid w:val="008755D6"/>
    <w:rsid w:val="00875879"/>
    <w:rsid w:val="00875F78"/>
    <w:rsid w:val="00876107"/>
    <w:rsid w:val="00876500"/>
    <w:rsid w:val="00876AD8"/>
    <w:rsid w:val="00876BE6"/>
    <w:rsid w:val="00876D9F"/>
    <w:rsid w:val="008770C8"/>
    <w:rsid w:val="0087779E"/>
    <w:rsid w:val="008806DB"/>
    <w:rsid w:val="0088113B"/>
    <w:rsid w:val="008816E6"/>
    <w:rsid w:val="00881B45"/>
    <w:rsid w:val="00881BBA"/>
    <w:rsid w:val="00881C8E"/>
    <w:rsid w:val="008839C4"/>
    <w:rsid w:val="00883EC3"/>
    <w:rsid w:val="0088479E"/>
    <w:rsid w:val="008847D4"/>
    <w:rsid w:val="00884C97"/>
    <w:rsid w:val="00884CE5"/>
    <w:rsid w:val="00886571"/>
    <w:rsid w:val="00886587"/>
    <w:rsid w:val="00886983"/>
    <w:rsid w:val="008869B2"/>
    <w:rsid w:val="008879E2"/>
    <w:rsid w:val="00887DD0"/>
    <w:rsid w:val="0089008D"/>
    <w:rsid w:val="0089029A"/>
    <w:rsid w:val="008905A3"/>
    <w:rsid w:val="0089179B"/>
    <w:rsid w:val="008919D1"/>
    <w:rsid w:val="00891F15"/>
    <w:rsid w:val="00893D4F"/>
    <w:rsid w:val="00893E7B"/>
    <w:rsid w:val="00893EBB"/>
    <w:rsid w:val="0089411E"/>
    <w:rsid w:val="00894387"/>
    <w:rsid w:val="00894676"/>
    <w:rsid w:val="00894CA3"/>
    <w:rsid w:val="00895972"/>
    <w:rsid w:val="00895BE3"/>
    <w:rsid w:val="00895F63"/>
    <w:rsid w:val="008969C0"/>
    <w:rsid w:val="008971E0"/>
    <w:rsid w:val="008979E0"/>
    <w:rsid w:val="00897BB3"/>
    <w:rsid w:val="00897F5C"/>
    <w:rsid w:val="008A0380"/>
    <w:rsid w:val="008A08F5"/>
    <w:rsid w:val="008A098D"/>
    <w:rsid w:val="008A0AA0"/>
    <w:rsid w:val="008A0C3A"/>
    <w:rsid w:val="008A0F5A"/>
    <w:rsid w:val="008A1F69"/>
    <w:rsid w:val="008A3652"/>
    <w:rsid w:val="008A3C92"/>
    <w:rsid w:val="008A407F"/>
    <w:rsid w:val="008A44A0"/>
    <w:rsid w:val="008A456F"/>
    <w:rsid w:val="008A4A42"/>
    <w:rsid w:val="008A4C7A"/>
    <w:rsid w:val="008A4EAA"/>
    <w:rsid w:val="008A6213"/>
    <w:rsid w:val="008A79DF"/>
    <w:rsid w:val="008B0010"/>
    <w:rsid w:val="008B03D3"/>
    <w:rsid w:val="008B07A4"/>
    <w:rsid w:val="008B0BA4"/>
    <w:rsid w:val="008B0C68"/>
    <w:rsid w:val="008B1635"/>
    <w:rsid w:val="008B1641"/>
    <w:rsid w:val="008B1DAB"/>
    <w:rsid w:val="008B2379"/>
    <w:rsid w:val="008B27FD"/>
    <w:rsid w:val="008B2D97"/>
    <w:rsid w:val="008B304E"/>
    <w:rsid w:val="008B363B"/>
    <w:rsid w:val="008B41B2"/>
    <w:rsid w:val="008B4274"/>
    <w:rsid w:val="008B4314"/>
    <w:rsid w:val="008B4488"/>
    <w:rsid w:val="008B4931"/>
    <w:rsid w:val="008B5BE9"/>
    <w:rsid w:val="008B5BF1"/>
    <w:rsid w:val="008B604F"/>
    <w:rsid w:val="008B606C"/>
    <w:rsid w:val="008B66B4"/>
    <w:rsid w:val="008B6A88"/>
    <w:rsid w:val="008B6D0E"/>
    <w:rsid w:val="008B6F62"/>
    <w:rsid w:val="008B74F7"/>
    <w:rsid w:val="008C05CB"/>
    <w:rsid w:val="008C05D2"/>
    <w:rsid w:val="008C06EA"/>
    <w:rsid w:val="008C0705"/>
    <w:rsid w:val="008C090D"/>
    <w:rsid w:val="008C0D3C"/>
    <w:rsid w:val="008C1001"/>
    <w:rsid w:val="008C13D3"/>
    <w:rsid w:val="008C13E7"/>
    <w:rsid w:val="008C1BDE"/>
    <w:rsid w:val="008C1F8C"/>
    <w:rsid w:val="008C24A8"/>
    <w:rsid w:val="008C3483"/>
    <w:rsid w:val="008C4474"/>
    <w:rsid w:val="008C45E5"/>
    <w:rsid w:val="008C5EF8"/>
    <w:rsid w:val="008C68EA"/>
    <w:rsid w:val="008C6BE2"/>
    <w:rsid w:val="008C6EE0"/>
    <w:rsid w:val="008C7165"/>
    <w:rsid w:val="008C7226"/>
    <w:rsid w:val="008C778F"/>
    <w:rsid w:val="008D0868"/>
    <w:rsid w:val="008D0A1B"/>
    <w:rsid w:val="008D0AB6"/>
    <w:rsid w:val="008D1802"/>
    <w:rsid w:val="008D19D1"/>
    <w:rsid w:val="008D1B12"/>
    <w:rsid w:val="008D2416"/>
    <w:rsid w:val="008D28AA"/>
    <w:rsid w:val="008D465D"/>
    <w:rsid w:val="008D48D5"/>
    <w:rsid w:val="008D4933"/>
    <w:rsid w:val="008D4CC6"/>
    <w:rsid w:val="008D565E"/>
    <w:rsid w:val="008D56DC"/>
    <w:rsid w:val="008D604E"/>
    <w:rsid w:val="008D6293"/>
    <w:rsid w:val="008D6C6E"/>
    <w:rsid w:val="008D739F"/>
    <w:rsid w:val="008D74B3"/>
    <w:rsid w:val="008D74BF"/>
    <w:rsid w:val="008D77FB"/>
    <w:rsid w:val="008D7943"/>
    <w:rsid w:val="008D7C0C"/>
    <w:rsid w:val="008D7D1A"/>
    <w:rsid w:val="008D7F5C"/>
    <w:rsid w:val="008E0BE6"/>
    <w:rsid w:val="008E0C18"/>
    <w:rsid w:val="008E19F2"/>
    <w:rsid w:val="008E19FD"/>
    <w:rsid w:val="008E2B3D"/>
    <w:rsid w:val="008E2B87"/>
    <w:rsid w:val="008E2BE8"/>
    <w:rsid w:val="008E2D18"/>
    <w:rsid w:val="008E30F2"/>
    <w:rsid w:val="008E36E2"/>
    <w:rsid w:val="008E408D"/>
    <w:rsid w:val="008E5B06"/>
    <w:rsid w:val="008E68BA"/>
    <w:rsid w:val="008E6AD8"/>
    <w:rsid w:val="008E7478"/>
    <w:rsid w:val="008E767F"/>
    <w:rsid w:val="008E773A"/>
    <w:rsid w:val="008E7B3B"/>
    <w:rsid w:val="008E7CAB"/>
    <w:rsid w:val="008F0218"/>
    <w:rsid w:val="008F0647"/>
    <w:rsid w:val="008F1203"/>
    <w:rsid w:val="008F153A"/>
    <w:rsid w:val="008F17D9"/>
    <w:rsid w:val="008F1AF0"/>
    <w:rsid w:val="008F1D72"/>
    <w:rsid w:val="008F1EBE"/>
    <w:rsid w:val="008F1ED6"/>
    <w:rsid w:val="008F20F5"/>
    <w:rsid w:val="008F232E"/>
    <w:rsid w:val="008F251C"/>
    <w:rsid w:val="008F44E3"/>
    <w:rsid w:val="008F467D"/>
    <w:rsid w:val="008F46C4"/>
    <w:rsid w:val="008F64BB"/>
    <w:rsid w:val="008F67A1"/>
    <w:rsid w:val="008F71EC"/>
    <w:rsid w:val="008F7CCE"/>
    <w:rsid w:val="008F7DBB"/>
    <w:rsid w:val="0090016E"/>
    <w:rsid w:val="009003CE"/>
    <w:rsid w:val="00900643"/>
    <w:rsid w:val="0090080A"/>
    <w:rsid w:val="00900E6F"/>
    <w:rsid w:val="00900FFD"/>
    <w:rsid w:val="009011F8"/>
    <w:rsid w:val="00901B81"/>
    <w:rsid w:val="009022A9"/>
    <w:rsid w:val="009023B7"/>
    <w:rsid w:val="00903844"/>
    <w:rsid w:val="00903C0C"/>
    <w:rsid w:val="00903E91"/>
    <w:rsid w:val="009041AE"/>
    <w:rsid w:val="00904794"/>
    <w:rsid w:val="00905415"/>
    <w:rsid w:val="00905501"/>
    <w:rsid w:val="0090575C"/>
    <w:rsid w:val="00906B17"/>
    <w:rsid w:val="00907492"/>
    <w:rsid w:val="0091072C"/>
    <w:rsid w:val="009107F7"/>
    <w:rsid w:val="00910D0F"/>
    <w:rsid w:val="00910F15"/>
    <w:rsid w:val="00911757"/>
    <w:rsid w:val="009119C2"/>
    <w:rsid w:val="00911AA8"/>
    <w:rsid w:val="00911FDB"/>
    <w:rsid w:val="00912898"/>
    <w:rsid w:val="0091294A"/>
    <w:rsid w:val="00912D8A"/>
    <w:rsid w:val="009131DA"/>
    <w:rsid w:val="00913554"/>
    <w:rsid w:val="00914D89"/>
    <w:rsid w:val="0091591C"/>
    <w:rsid w:val="0091598B"/>
    <w:rsid w:val="00915A41"/>
    <w:rsid w:val="00916054"/>
    <w:rsid w:val="0091656E"/>
    <w:rsid w:val="0091716B"/>
    <w:rsid w:val="00917252"/>
    <w:rsid w:val="00917796"/>
    <w:rsid w:val="00920646"/>
    <w:rsid w:val="009214AA"/>
    <w:rsid w:val="009217F9"/>
    <w:rsid w:val="00921A1B"/>
    <w:rsid w:val="00922644"/>
    <w:rsid w:val="00922CE2"/>
    <w:rsid w:val="00922EDE"/>
    <w:rsid w:val="0092300A"/>
    <w:rsid w:val="009233B6"/>
    <w:rsid w:val="00923AA2"/>
    <w:rsid w:val="00924888"/>
    <w:rsid w:val="00925E7E"/>
    <w:rsid w:val="0092685D"/>
    <w:rsid w:val="00926CE7"/>
    <w:rsid w:val="00926E8F"/>
    <w:rsid w:val="00927C2D"/>
    <w:rsid w:val="009303AD"/>
    <w:rsid w:val="00930697"/>
    <w:rsid w:val="00930E7F"/>
    <w:rsid w:val="00931E74"/>
    <w:rsid w:val="00934E7A"/>
    <w:rsid w:val="00934FF5"/>
    <w:rsid w:val="00935E56"/>
    <w:rsid w:val="00935F82"/>
    <w:rsid w:val="00936324"/>
    <w:rsid w:val="0093648C"/>
    <w:rsid w:val="009367E8"/>
    <w:rsid w:val="00936F59"/>
    <w:rsid w:val="00936FE6"/>
    <w:rsid w:val="00937066"/>
    <w:rsid w:val="009372CD"/>
    <w:rsid w:val="00940B1F"/>
    <w:rsid w:val="0094189E"/>
    <w:rsid w:val="00941D64"/>
    <w:rsid w:val="00942459"/>
    <w:rsid w:val="00942B11"/>
    <w:rsid w:val="00943F9F"/>
    <w:rsid w:val="00944070"/>
    <w:rsid w:val="00944386"/>
    <w:rsid w:val="00944735"/>
    <w:rsid w:val="0094527C"/>
    <w:rsid w:val="00946C1E"/>
    <w:rsid w:val="00946D93"/>
    <w:rsid w:val="009472C7"/>
    <w:rsid w:val="00947B8C"/>
    <w:rsid w:val="0095036E"/>
    <w:rsid w:val="00950517"/>
    <w:rsid w:val="00950559"/>
    <w:rsid w:val="0095079D"/>
    <w:rsid w:val="00950AFB"/>
    <w:rsid w:val="00950BF6"/>
    <w:rsid w:val="009510CF"/>
    <w:rsid w:val="00951283"/>
    <w:rsid w:val="0095181E"/>
    <w:rsid w:val="00951D0A"/>
    <w:rsid w:val="00952981"/>
    <w:rsid w:val="00952AC0"/>
    <w:rsid w:val="00952F98"/>
    <w:rsid w:val="0095334F"/>
    <w:rsid w:val="00953438"/>
    <w:rsid w:val="009535E0"/>
    <w:rsid w:val="00953A99"/>
    <w:rsid w:val="00953DF9"/>
    <w:rsid w:val="00954BB1"/>
    <w:rsid w:val="0095510B"/>
    <w:rsid w:val="0095544D"/>
    <w:rsid w:val="0095657D"/>
    <w:rsid w:val="00956F37"/>
    <w:rsid w:val="00960567"/>
    <w:rsid w:val="00960E15"/>
    <w:rsid w:val="00961544"/>
    <w:rsid w:val="00961CDC"/>
    <w:rsid w:val="00962A77"/>
    <w:rsid w:val="009646DD"/>
    <w:rsid w:val="0096486C"/>
    <w:rsid w:val="00964BBA"/>
    <w:rsid w:val="00964CA1"/>
    <w:rsid w:val="009656D3"/>
    <w:rsid w:val="009658D5"/>
    <w:rsid w:val="00966003"/>
    <w:rsid w:val="00966B96"/>
    <w:rsid w:val="00967476"/>
    <w:rsid w:val="00967DA2"/>
    <w:rsid w:val="009709C8"/>
    <w:rsid w:val="00971435"/>
    <w:rsid w:val="00971C5B"/>
    <w:rsid w:val="009724EF"/>
    <w:rsid w:val="00972882"/>
    <w:rsid w:val="009728B1"/>
    <w:rsid w:val="009728BA"/>
    <w:rsid w:val="0097294E"/>
    <w:rsid w:val="00972AAD"/>
    <w:rsid w:val="00972CA0"/>
    <w:rsid w:val="009735F1"/>
    <w:rsid w:val="009746CF"/>
    <w:rsid w:val="0097498F"/>
    <w:rsid w:val="00974B61"/>
    <w:rsid w:val="00974BC1"/>
    <w:rsid w:val="00975082"/>
    <w:rsid w:val="009755E0"/>
    <w:rsid w:val="00975E69"/>
    <w:rsid w:val="009760A7"/>
    <w:rsid w:val="0097638D"/>
    <w:rsid w:val="009767CA"/>
    <w:rsid w:val="00977BEF"/>
    <w:rsid w:val="00977D3C"/>
    <w:rsid w:val="0098071C"/>
    <w:rsid w:val="00980DB8"/>
    <w:rsid w:val="009817C2"/>
    <w:rsid w:val="00981905"/>
    <w:rsid w:val="00981E36"/>
    <w:rsid w:val="00982244"/>
    <w:rsid w:val="00982DE9"/>
    <w:rsid w:val="009831B2"/>
    <w:rsid w:val="00983340"/>
    <w:rsid w:val="009836B7"/>
    <w:rsid w:val="00983969"/>
    <w:rsid w:val="00983A29"/>
    <w:rsid w:val="00983E7C"/>
    <w:rsid w:val="00985877"/>
    <w:rsid w:val="00985935"/>
    <w:rsid w:val="00985D7B"/>
    <w:rsid w:val="00985F0D"/>
    <w:rsid w:val="00986313"/>
    <w:rsid w:val="009865C0"/>
    <w:rsid w:val="00986768"/>
    <w:rsid w:val="0098789C"/>
    <w:rsid w:val="00987B65"/>
    <w:rsid w:val="0099000A"/>
    <w:rsid w:val="009902AE"/>
    <w:rsid w:val="0099109B"/>
    <w:rsid w:val="0099129E"/>
    <w:rsid w:val="00991D3E"/>
    <w:rsid w:val="00992DE9"/>
    <w:rsid w:val="00993576"/>
    <w:rsid w:val="009935B9"/>
    <w:rsid w:val="009946AC"/>
    <w:rsid w:val="0099495B"/>
    <w:rsid w:val="00994D1C"/>
    <w:rsid w:val="00995346"/>
    <w:rsid w:val="009953E3"/>
    <w:rsid w:val="00995D67"/>
    <w:rsid w:val="009973EE"/>
    <w:rsid w:val="00997595"/>
    <w:rsid w:val="00997689"/>
    <w:rsid w:val="00997B7F"/>
    <w:rsid w:val="00997D69"/>
    <w:rsid w:val="009A0129"/>
    <w:rsid w:val="009A0D94"/>
    <w:rsid w:val="009A0F93"/>
    <w:rsid w:val="009A1214"/>
    <w:rsid w:val="009A19A0"/>
    <w:rsid w:val="009A19D0"/>
    <w:rsid w:val="009A1C91"/>
    <w:rsid w:val="009A1EE2"/>
    <w:rsid w:val="009A2B32"/>
    <w:rsid w:val="009A2F46"/>
    <w:rsid w:val="009A2F80"/>
    <w:rsid w:val="009A305F"/>
    <w:rsid w:val="009A45F2"/>
    <w:rsid w:val="009A4C78"/>
    <w:rsid w:val="009A4C88"/>
    <w:rsid w:val="009A50DE"/>
    <w:rsid w:val="009A53BF"/>
    <w:rsid w:val="009A54F2"/>
    <w:rsid w:val="009A55EB"/>
    <w:rsid w:val="009A5788"/>
    <w:rsid w:val="009A57C8"/>
    <w:rsid w:val="009A62CE"/>
    <w:rsid w:val="009A6625"/>
    <w:rsid w:val="009A69C5"/>
    <w:rsid w:val="009A7167"/>
    <w:rsid w:val="009A71F7"/>
    <w:rsid w:val="009A723B"/>
    <w:rsid w:val="009A7631"/>
    <w:rsid w:val="009A785C"/>
    <w:rsid w:val="009A7E61"/>
    <w:rsid w:val="009A7FA1"/>
    <w:rsid w:val="009A7FBA"/>
    <w:rsid w:val="009B0895"/>
    <w:rsid w:val="009B0A0E"/>
    <w:rsid w:val="009B0F7F"/>
    <w:rsid w:val="009B1192"/>
    <w:rsid w:val="009B1A03"/>
    <w:rsid w:val="009B1F3B"/>
    <w:rsid w:val="009B22A4"/>
    <w:rsid w:val="009B2CDE"/>
    <w:rsid w:val="009B2CFA"/>
    <w:rsid w:val="009B4286"/>
    <w:rsid w:val="009B4455"/>
    <w:rsid w:val="009B4A98"/>
    <w:rsid w:val="009B5AE3"/>
    <w:rsid w:val="009B5BA4"/>
    <w:rsid w:val="009B6748"/>
    <w:rsid w:val="009B75E1"/>
    <w:rsid w:val="009B7CB6"/>
    <w:rsid w:val="009C0288"/>
    <w:rsid w:val="009C0535"/>
    <w:rsid w:val="009C0E2F"/>
    <w:rsid w:val="009C115C"/>
    <w:rsid w:val="009C1C14"/>
    <w:rsid w:val="009C2245"/>
    <w:rsid w:val="009C2549"/>
    <w:rsid w:val="009C32A2"/>
    <w:rsid w:val="009C32D4"/>
    <w:rsid w:val="009C3450"/>
    <w:rsid w:val="009C3FC8"/>
    <w:rsid w:val="009C40EA"/>
    <w:rsid w:val="009C4748"/>
    <w:rsid w:val="009C4B78"/>
    <w:rsid w:val="009C4C59"/>
    <w:rsid w:val="009C567F"/>
    <w:rsid w:val="009C5AAE"/>
    <w:rsid w:val="009C5CA6"/>
    <w:rsid w:val="009C681B"/>
    <w:rsid w:val="009C6A6F"/>
    <w:rsid w:val="009C721C"/>
    <w:rsid w:val="009C7408"/>
    <w:rsid w:val="009C741D"/>
    <w:rsid w:val="009C771E"/>
    <w:rsid w:val="009C7AEC"/>
    <w:rsid w:val="009C7B56"/>
    <w:rsid w:val="009C7B8C"/>
    <w:rsid w:val="009D04E0"/>
    <w:rsid w:val="009D05F7"/>
    <w:rsid w:val="009D0763"/>
    <w:rsid w:val="009D08C9"/>
    <w:rsid w:val="009D0C8E"/>
    <w:rsid w:val="009D0E0F"/>
    <w:rsid w:val="009D1323"/>
    <w:rsid w:val="009D1799"/>
    <w:rsid w:val="009D1B47"/>
    <w:rsid w:val="009D2FEB"/>
    <w:rsid w:val="009D37AF"/>
    <w:rsid w:val="009D47C7"/>
    <w:rsid w:val="009D4B97"/>
    <w:rsid w:val="009D5722"/>
    <w:rsid w:val="009D5891"/>
    <w:rsid w:val="009D596C"/>
    <w:rsid w:val="009D5C2D"/>
    <w:rsid w:val="009D615C"/>
    <w:rsid w:val="009D6D51"/>
    <w:rsid w:val="009D778A"/>
    <w:rsid w:val="009D77B6"/>
    <w:rsid w:val="009D7953"/>
    <w:rsid w:val="009E06AE"/>
    <w:rsid w:val="009E1344"/>
    <w:rsid w:val="009E13A1"/>
    <w:rsid w:val="009E239E"/>
    <w:rsid w:val="009E251B"/>
    <w:rsid w:val="009E2BD5"/>
    <w:rsid w:val="009E3439"/>
    <w:rsid w:val="009E381C"/>
    <w:rsid w:val="009E3CB0"/>
    <w:rsid w:val="009E4267"/>
    <w:rsid w:val="009E42A8"/>
    <w:rsid w:val="009E4EFC"/>
    <w:rsid w:val="009E4F42"/>
    <w:rsid w:val="009E52FD"/>
    <w:rsid w:val="009E56C7"/>
    <w:rsid w:val="009E5CD3"/>
    <w:rsid w:val="009E6FF6"/>
    <w:rsid w:val="009E7324"/>
    <w:rsid w:val="009E7383"/>
    <w:rsid w:val="009E7759"/>
    <w:rsid w:val="009E7944"/>
    <w:rsid w:val="009E7E6A"/>
    <w:rsid w:val="009F099D"/>
    <w:rsid w:val="009F0B09"/>
    <w:rsid w:val="009F0E47"/>
    <w:rsid w:val="009F0F49"/>
    <w:rsid w:val="009F12DC"/>
    <w:rsid w:val="009F1760"/>
    <w:rsid w:val="009F1B8D"/>
    <w:rsid w:val="009F2361"/>
    <w:rsid w:val="009F2BF4"/>
    <w:rsid w:val="009F3A41"/>
    <w:rsid w:val="009F3B2A"/>
    <w:rsid w:val="009F412C"/>
    <w:rsid w:val="009F41BE"/>
    <w:rsid w:val="009F4B35"/>
    <w:rsid w:val="009F4BED"/>
    <w:rsid w:val="009F4EE5"/>
    <w:rsid w:val="009F5614"/>
    <w:rsid w:val="009F593B"/>
    <w:rsid w:val="009F5AA3"/>
    <w:rsid w:val="009F5D1C"/>
    <w:rsid w:val="009F5E07"/>
    <w:rsid w:val="009F5FDD"/>
    <w:rsid w:val="009F6285"/>
    <w:rsid w:val="009F6B9A"/>
    <w:rsid w:val="009F6FFC"/>
    <w:rsid w:val="009F734B"/>
    <w:rsid w:val="009F777D"/>
    <w:rsid w:val="009F779C"/>
    <w:rsid w:val="009F7E4D"/>
    <w:rsid w:val="00A00415"/>
    <w:rsid w:val="00A00B00"/>
    <w:rsid w:val="00A00FDE"/>
    <w:rsid w:val="00A01470"/>
    <w:rsid w:val="00A01808"/>
    <w:rsid w:val="00A01956"/>
    <w:rsid w:val="00A01D9C"/>
    <w:rsid w:val="00A01E87"/>
    <w:rsid w:val="00A02063"/>
    <w:rsid w:val="00A02424"/>
    <w:rsid w:val="00A02D63"/>
    <w:rsid w:val="00A03CAE"/>
    <w:rsid w:val="00A0411B"/>
    <w:rsid w:val="00A048DC"/>
    <w:rsid w:val="00A04F5B"/>
    <w:rsid w:val="00A051FF"/>
    <w:rsid w:val="00A06117"/>
    <w:rsid w:val="00A06373"/>
    <w:rsid w:val="00A0752A"/>
    <w:rsid w:val="00A10004"/>
    <w:rsid w:val="00A109ED"/>
    <w:rsid w:val="00A10A1D"/>
    <w:rsid w:val="00A10EEE"/>
    <w:rsid w:val="00A113B3"/>
    <w:rsid w:val="00A11473"/>
    <w:rsid w:val="00A1188B"/>
    <w:rsid w:val="00A13106"/>
    <w:rsid w:val="00A132F1"/>
    <w:rsid w:val="00A13983"/>
    <w:rsid w:val="00A13CAD"/>
    <w:rsid w:val="00A1430E"/>
    <w:rsid w:val="00A145A1"/>
    <w:rsid w:val="00A14E4A"/>
    <w:rsid w:val="00A15572"/>
    <w:rsid w:val="00A155D6"/>
    <w:rsid w:val="00A158A5"/>
    <w:rsid w:val="00A15BD5"/>
    <w:rsid w:val="00A15F84"/>
    <w:rsid w:val="00A167A5"/>
    <w:rsid w:val="00A16CEB"/>
    <w:rsid w:val="00A16FD1"/>
    <w:rsid w:val="00A1759C"/>
    <w:rsid w:val="00A1798D"/>
    <w:rsid w:val="00A20606"/>
    <w:rsid w:val="00A2130D"/>
    <w:rsid w:val="00A214D4"/>
    <w:rsid w:val="00A2154B"/>
    <w:rsid w:val="00A21A01"/>
    <w:rsid w:val="00A21D3D"/>
    <w:rsid w:val="00A21EAA"/>
    <w:rsid w:val="00A21F18"/>
    <w:rsid w:val="00A225C1"/>
    <w:rsid w:val="00A22666"/>
    <w:rsid w:val="00A22B9A"/>
    <w:rsid w:val="00A230F6"/>
    <w:rsid w:val="00A244D8"/>
    <w:rsid w:val="00A246E4"/>
    <w:rsid w:val="00A247FF"/>
    <w:rsid w:val="00A25380"/>
    <w:rsid w:val="00A26011"/>
    <w:rsid w:val="00A267D0"/>
    <w:rsid w:val="00A26B98"/>
    <w:rsid w:val="00A26EDB"/>
    <w:rsid w:val="00A30301"/>
    <w:rsid w:val="00A30692"/>
    <w:rsid w:val="00A30887"/>
    <w:rsid w:val="00A30F83"/>
    <w:rsid w:val="00A31624"/>
    <w:rsid w:val="00A31AAC"/>
    <w:rsid w:val="00A31DA3"/>
    <w:rsid w:val="00A32286"/>
    <w:rsid w:val="00A32A8C"/>
    <w:rsid w:val="00A32E4A"/>
    <w:rsid w:val="00A33102"/>
    <w:rsid w:val="00A3369C"/>
    <w:rsid w:val="00A3454B"/>
    <w:rsid w:val="00A349FA"/>
    <w:rsid w:val="00A35A76"/>
    <w:rsid w:val="00A36231"/>
    <w:rsid w:val="00A3629D"/>
    <w:rsid w:val="00A365AB"/>
    <w:rsid w:val="00A36643"/>
    <w:rsid w:val="00A37414"/>
    <w:rsid w:val="00A3751E"/>
    <w:rsid w:val="00A37B51"/>
    <w:rsid w:val="00A37FBD"/>
    <w:rsid w:val="00A402F7"/>
    <w:rsid w:val="00A40AC8"/>
    <w:rsid w:val="00A40AFC"/>
    <w:rsid w:val="00A40B6B"/>
    <w:rsid w:val="00A40D09"/>
    <w:rsid w:val="00A41218"/>
    <w:rsid w:val="00A41251"/>
    <w:rsid w:val="00A41361"/>
    <w:rsid w:val="00A4148A"/>
    <w:rsid w:val="00A41AC9"/>
    <w:rsid w:val="00A41B0A"/>
    <w:rsid w:val="00A420E9"/>
    <w:rsid w:val="00A423F3"/>
    <w:rsid w:val="00A426AA"/>
    <w:rsid w:val="00A427C4"/>
    <w:rsid w:val="00A4280B"/>
    <w:rsid w:val="00A429BB"/>
    <w:rsid w:val="00A42B38"/>
    <w:rsid w:val="00A42FC8"/>
    <w:rsid w:val="00A431C4"/>
    <w:rsid w:val="00A43425"/>
    <w:rsid w:val="00A43DF7"/>
    <w:rsid w:val="00A44374"/>
    <w:rsid w:val="00A44C31"/>
    <w:rsid w:val="00A4514F"/>
    <w:rsid w:val="00A45603"/>
    <w:rsid w:val="00A4583A"/>
    <w:rsid w:val="00A458D0"/>
    <w:rsid w:val="00A45AE3"/>
    <w:rsid w:val="00A45C38"/>
    <w:rsid w:val="00A46075"/>
    <w:rsid w:val="00A461DD"/>
    <w:rsid w:val="00A46698"/>
    <w:rsid w:val="00A46D20"/>
    <w:rsid w:val="00A473B5"/>
    <w:rsid w:val="00A474D2"/>
    <w:rsid w:val="00A47974"/>
    <w:rsid w:val="00A47F7D"/>
    <w:rsid w:val="00A50706"/>
    <w:rsid w:val="00A50777"/>
    <w:rsid w:val="00A50814"/>
    <w:rsid w:val="00A50A48"/>
    <w:rsid w:val="00A50A55"/>
    <w:rsid w:val="00A50DE7"/>
    <w:rsid w:val="00A5235B"/>
    <w:rsid w:val="00A52A57"/>
    <w:rsid w:val="00A52A7E"/>
    <w:rsid w:val="00A53388"/>
    <w:rsid w:val="00A53543"/>
    <w:rsid w:val="00A53593"/>
    <w:rsid w:val="00A54046"/>
    <w:rsid w:val="00A54352"/>
    <w:rsid w:val="00A54898"/>
    <w:rsid w:val="00A548D8"/>
    <w:rsid w:val="00A54FF7"/>
    <w:rsid w:val="00A552E0"/>
    <w:rsid w:val="00A55576"/>
    <w:rsid w:val="00A55B67"/>
    <w:rsid w:val="00A560A5"/>
    <w:rsid w:val="00A5617F"/>
    <w:rsid w:val="00A56E46"/>
    <w:rsid w:val="00A56FB8"/>
    <w:rsid w:val="00A57E95"/>
    <w:rsid w:val="00A60DB8"/>
    <w:rsid w:val="00A6194F"/>
    <w:rsid w:val="00A61AE5"/>
    <w:rsid w:val="00A62446"/>
    <w:rsid w:val="00A625C8"/>
    <w:rsid w:val="00A62B9B"/>
    <w:rsid w:val="00A63217"/>
    <w:rsid w:val="00A63B31"/>
    <w:rsid w:val="00A645A1"/>
    <w:rsid w:val="00A6572B"/>
    <w:rsid w:val="00A66493"/>
    <w:rsid w:val="00A66BAA"/>
    <w:rsid w:val="00A66BDB"/>
    <w:rsid w:val="00A670D1"/>
    <w:rsid w:val="00A67D5F"/>
    <w:rsid w:val="00A67E47"/>
    <w:rsid w:val="00A7061E"/>
    <w:rsid w:val="00A7078D"/>
    <w:rsid w:val="00A7084D"/>
    <w:rsid w:val="00A70CF2"/>
    <w:rsid w:val="00A70D75"/>
    <w:rsid w:val="00A71C78"/>
    <w:rsid w:val="00A71CA5"/>
    <w:rsid w:val="00A7224D"/>
    <w:rsid w:val="00A723A0"/>
    <w:rsid w:val="00A72DA2"/>
    <w:rsid w:val="00A7302C"/>
    <w:rsid w:val="00A73229"/>
    <w:rsid w:val="00A73468"/>
    <w:rsid w:val="00A73542"/>
    <w:rsid w:val="00A73A68"/>
    <w:rsid w:val="00A73CC8"/>
    <w:rsid w:val="00A73DA7"/>
    <w:rsid w:val="00A74856"/>
    <w:rsid w:val="00A74979"/>
    <w:rsid w:val="00A74E17"/>
    <w:rsid w:val="00A75733"/>
    <w:rsid w:val="00A758EB"/>
    <w:rsid w:val="00A7597E"/>
    <w:rsid w:val="00A76BC4"/>
    <w:rsid w:val="00A76C98"/>
    <w:rsid w:val="00A77679"/>
    <w:rsid w:val="00A801EA"/>
    <w:rsid w:val="00A80BB9"/>
    <w:rsid w:val="00A80D5B"/>
    <w:rsid w:val="00A81DDC"/>
    <w:rsid w:val="00A822FC"/>
    <w:rsid w:val="00A8245C"/>
    <w:rsid w:val="00A829BA"/>
    <w:rsid w:val="00A82A60"/>
    <w:rsid w:val="00A82B25"/>
    <w:rsid w:val="00A838DF"/>
    <w:rsid w:val="00A84061"/>
    <w:rsid w:val="00A84251"/>
    <w:rsid w:val="00A844FD"/>
    <w:rsid w:val="00A84E5C"/>
    <w:rsid w:val="00A8558D"/>
    <w:rsid w:val="00A85862"/>
    <w:rsid w:val="00A85D61"/>
    <w:rsid w:val="00A85F32"/>
    <w:rsid w:val="00A864F4"/>
    <w:rsid w:val="00A86758"/>
    <w:rsid w:val="00A86C95"/>
    <w:rsid w:val="00A878AA"/>
    <w:rsid w:val="00A87F98"/>
    <w:rsid w:val="00A900BD"/>
    <w:rsid w:val="00A900F6"/>
    <w:rsid w:val="00A90107"/>
    <w:rsid w:val="00A9052A"/>
    <w:rsid w:val="00A9077E"/>
    <w:rsid w:val="00A90E4F"/>
    <w:rsid w:val="00A91AA2"/>
    <w:rsid w:val="00A91B1F"/>
    <w:rsid w:val="00A91B8B"/>
    <w:rsid w:val="00A92090"/>
    <w:rsid w:val="00A92367"/>
    <w:rsid w:val="00A92944"/>
    <w:rsid w:val="00A92EC7"/>
    <w:rsid w:val="00A930C5"/>
    <w:rsid w:val="00A93223"/>
    <w:rsid w:val="00A940FD"/>
    <w:rsid w:val="00A9416A"/>
    <w:rsid w:val="00A94204"/>
    <w:rsid w:val="00A942F8"/>
    <w:rsid w:val="00A943D4"/>
    <w:rsid w:val="00A9604A"/>
    <w:rsid w:val="00A967C0"/>
    <w:rsid w:val="00A9683B"/>
    <w:rsid w:val="00A96BA0"/>
    <w:rsid w:val="00A96C62"/>
    <w:rsid w:val="00A97FE8"/>
    <w:rsid w:val="00AA197E"/>
    <w:rsid w:val="00AA1D9B"/>
    <w:rsid w:val="00AA2DF5"/>
    <w:rsid w:val="00AA3F4E"/>
    <w:rsid w:val="00AA4154"/>
    <w:rsid w:val="00AA478F"/>
    <w:rsid w:val="00AA6A50"/>
    <w:rsid w:val="00AA6D1E"/>
    <w:rsid w:val="00AA708A"/>
    <w:rsid w:val="00AB088B"/>
    <w:rsid w:val="00AB0E92"/>
    <w:rsid w:val="00AB105A"/>
    <w:rsid w:val="00AB18C6"/>
    <w:rsid w:val="00AB208C"/>
    <w:rsid w:val="00AB23C6"/>
    <w:rsid w:val="00AB29D7"/>
    <w:rsid w:val="00AB34A4"/>
    <w:rsid w:val="00AB36DE"/>
    <w:rsid w:val="00AB4252"/>
    <w:rsid w:val="00AB450C"/>
    <w:rsid w:val="00AB4794"/>
    <w:rsid w:val="00AB514D"/>
    <w:rsid w:val="00AB53C2"/>
    <w:rsid w:val="00AB53D8"/>
    <w:rsid w:val="00AB6831"/>
    <w:rsid w:val="00AB6EC5"/>
    <w:rsid w:val="00AB7121"/>
    <w:rsid w:val="00AB7216"/>
    <w:rsid w:val="00AB765D"/>
    <w:rsid w:val="00AB77FD"/>
    <w:rsid w:val="00AC0327"/>
    <w:rsid w:val="00AC0375"/>
    <w:rsid w:val="00AC04F0"/>
    <w:rsid w:val="00AC068F"/>
    <w:rsid w:val="00AC07F9"/>
    <w:rsid w:val="00AC143D"/>
    <w:rsid w:val="00AC171C"/>
    <w:rsid w:val="00AC1E58"/>
    <w:rsid w:val="00AC20E2"/>
    <w:rsid w:val="00AC20FE"/>
    <w:rsid w:val="00AC367F"/>
    <w:rsid w:val="00AC3E15"/>
    <w:rsid w:val="00AC4721"/>
    <w:rsid w:val="00AC4C5F"/>
    <w:rsid w:val="00AC50E6"/>
    <w:rsid w:val="00AC5264"/>
    <w:rsid w:val="00AC5C43"/>
    <w:rsid w:val="00AC5F5A"/>
    <w:rsid w:val="00AC6491"/>
    <w:rsid w:val="00AC69F3"/>
    <w:rsid w:val="00AC6A37"/>
    <w:rsid w:val="00AC6C2B"/>
    <w:rsid w:val="00AC6D08"/>
    <w:rsid w:val="00AC779C"/>
    <w:rsid w:val="00AC7B65"/>
    <w:rsid w:val="00AD0055"/>
    <w:rsid w:val="00AD0699"/>
    <w:rsid w:val="00AD0A0D"/>
    <w:rsid w:val="00AD0BDC"/>
    <w:rsid w:val="00AD0FAF"/>
    <w:rsid w:val="00AD23C4"/>
    <w:rsid w:val="00AD265F"/>
    <w:rsid w:val="00AD2A2A"/>
    <w:rsid w:val="00AD2CDC"/>
    <w:rsid w:val="00AD3C81"/>
    <w:rsid w:val="00AD429C"/>
    <w:rsid w:val="00AD4D84"/>
    <w:rsid w:val="00AD4DA3"/>
    <w:rsid w:val="00AD514D"/>
    <w:rsid w:val="00AD5918"/>
    <w:rsid w:val="00AD596A"/>
    <w:rsid w:val="00AD64DA"/>
    <w:rsid w:val="00AD68E7"/>
    <w:rsid w:val="00AD6A21"/>
    <w:rsid w:val="00AD6BB5"/>
    <w:rsid w:val="00AD728B"/>
    <w:rsid w:val="00AD72A1"/>
    <w:rsid w:val="00AD7320"/>
    <w:rsid w:val="00AD77AE"/>
    <w:rsid w:val="00AD7921"/>
    <w:rsid w:val="00AD7B33"/>
    <w:rsid w:val="00AD7C83"/>
    <w:rsid w:val="00AD7F69"/>
    <w:rsid w:val="00AE0F31"/>
    <w:rsid w:val="00AE138C"/>
    <w:rsid w:val="00AE13F5"/>
    <w:rsid w:val="00AE1582"/>
    <w:rsid w:val="00AE1A69"/>
    <w:rsid w:val="00AE1C41"/>
    <w:rsid w:val="00AE1E81"/>
    <w:rsid w:val="00AE1F31"/>
    <w:rsid w:val="00AE32DB"/>
    <w:rsid w:val="00AE3639"/>
    <w:rsid w:val="00AE41F8"/>
    <w:rsid w:val="00AE4BB9"/>
    <w:rsid w:val="00AE4FF6"/>
    <w:rsid w:val="00AE5214"/>
    <w:rsid w:val="00AE5750"/>
    <w:rsid w:val="00AE58BB"/>
    <w:rsid w:val="00AE6061"/>
    <w:rsid w:val="00AE6EFA"/>
    <w:rsid w:val="00AE6FAD"/>
    <w:rsid w:val="00AE71BD"/>
    <w:rsid w:val="00AE71DF"/>
    <w:rsid w:val="00AE78B2"/>
    <w:rsid w:val="00AF025C"/>
    <w:rsid w:val="00AF03C3"/>
    <w:rsid w:val="00AF0D71"/>
    <w:rsid w:val="00AF15C1"/>
    <w:rsid w:val="00AF193C"/>
    <w:rsid w:val="00AF1EDB"/>
    <w:rsid w:val="00AF1F2A"/>
    <w:rsid w:val="00AF2402"/>
    <w:rsid w:val="00AF2429"/>
    <w:rsid w:val="00AF2446"/>
    <w:rsid w:val="00AF2492"/>
    <w:rsid w:val="00AF299E"/>
    <w:rsid w:val="00AF2A63"/>
    <w:rsid w:val="00AF2EAF"/>
    <w:rsid w:val="00AF30A6"/>
    <w:rsid w:val="00AF343C"/>
    <w:rsid w:val="00AF380E"/>
    <w:rsid w:val="00AF3A7D"/>
    <w:rsid w:val="00AF3FA6"/>
    <w:rsid w:val="00AF4714"/>
    <w:rsid w:val="00AF55BA"/>
    <w:rsid w:val="00AF5C1D"/>
    <w:rsid w:val="00AF5D6B"/>
    <w:rsid w:val="00AF67D0"/>
    <w:rsid w:val="00AF69B7"/>
    <w:rsid w:val="00AF6D30"/>
    <w:rsid w:val="00AF6D99"/>
    <w:rsid w:val="00AF747B"/>
    <w:rsid w:val="00AF795E"/>
    <w:rsid w:val="00B00317"/>
    <w:rsid w:val="00B00832"/>
    <w:rsid w:val="00B00943"/>
    <w:rsid w:val="00B00ACF"/>
    <w:rsid w:val="00B00E45"/>
    <w:rsid w:val="00B01376"/>
    <w:rsid w:val="00B01661"/>
    <w:rsid w:val="00B01B6B"/>
    <w:rsid w:val="00B01BED"/>
    <w:rsid w:val="00B0286E"/>
    <w:rsid w:val="00B02CB4"/>
    <w:rsid w:val="00B03541"/>
    <w:rsid w:val="00B041A8"/>
    <w:rsid w:val="00B0439F"/>
    <w:rsid w:val="00B04478"/>
    <w:rsid w:val="00B04482"/>
    <w:rsid w:val="00B04F65"/>
    <w:rsid w:val="00B04FF1"/>
    <w:rsid w:val="00B0528F"/>
    <w:rsid w:val="00B05C1E"/>
    <w:rsid w:val="00B05F1D"/>
    <w:rsid w:val="00B0672E"/>
    <w:rsid w:val="00B068AD"/>
    <w:rsid w:val="00B0706F"/>
    <w:rsid w:val="00B070FB"/>
    <w:rsid w:val="00B0714D"/>
    <w:rsid w:val="00B07884"/>
    <w:rsid w:val="00B07989"/>
    <w:rsid w:val="00B07BB5"/>
    <w:rsid w:val="00B10092"/>
    <w:rsid w:val="00B103EE"/>
    <w:rsid w:val="00B109AE"/>
    <w:rsid w:val="00B10B60"/>
    <w:rsid w:val="00B10F6A"/>
    <w:rsid w:val="00B112CF"/>
    <w:rsid w:val="00B11BE6"/>
    <w:rsid w:val="00B11CD2"/>
    <w:rsid w:val="00B11DDE"/>
    <w:rsid w:val="00B11E8A"/>
    <w:rsid w:val="00B121C8"/>
    <w:rsid w:val="00B12C00"/>
    <w:rsid w:val="00B12D0C"/>
    <w:rsid w:val="00B134A1"/>
    <w:rsid w:val="00B13668"/>
    <w:rsid w:val="00B137AB"/>
    <w:rsid w:val="00B138D2"/>
    <w:rsid w:val="00B13F29"/>
    <w:rsid w:val="00B14325"/>
    <w:rsid w:val="00B14993"/>
    <w:rsid w:val="00B1515F"/>
    <w:rsid w:val="00B15A7E"/>
    <w:rsid w:val="00B15ACE"/>
    <w:rsid w:val="00B15D18"/>
    <w:rsid w:val="00B15D30"/>
    <w:rsid w:val="00B16351"/>
    <w:rsid w:val="00B175BD"/>
    <w:rsid w:val="00B178D4"/>
    <w:rsid w:val="00B17B72"/>
    <w:rsid w:val="00B2048F"/>
    <w:rsid w:val="00B2059A"/>
    <w:rsid w:val="00B20CEA"/>
    <w:rsid w:val="00B21CC2"/>
    <w:rsid w:val="00B22112"/>
    <w:rsid w:val="00B22548"/>
    <w:rsid w:val="00B22B09"/>
    <w:rsid w:val="00B22C12"/>
    <w:rsid w:val="00B22C4D"/>
    <w:rsid w:val="00B23048"/>
    <w:rsid w:val="00B23736"/>
    <w:rsid w:val="00B243FD"/>
    <w:rsid w:val="00B2467D"/>
    <w:rsid w:val="00B24B5C"/>
    <w:rsid w:val="00B24F9E"/>
    <w:rsid w:val="00B2519F"/>
    <w:rsid w:val="00B252D3"/>
    <w:rsid w:val="00B254DA"/>
    <w:rsid w:val="00B25BFF"/>
    <w:rsid w:val="00B260A5"/>
    <w:rsid w:val="00B26EBC"/>
    <w:rsid w:val="00B27D56"/>
    <w:rsid w:val="00B3150A"/>
    <w:rsid w:val="00B32E8B"/>
    <w:rsid w:val="00B3310F"/>
    <w:rsid w:val="00B331C9"/>
    <w:rsid w:val="00B3335D"/>
    <w:rsid w:val="00B33925"/>
    <w:rsid w:val="00B33A42"/>
    <w:rsid w:val="00B342F9"/>
    <w:rsid w:val="00B34361"/>
    <w:rsid w:val="00B348BC"/>
    <w:rsid w:val="00B34B91"/>
    <w:rsid w:val="00B34D0F"/>
    <w:rsid w:val="00B358EE"/>
    <w:rsid w:val="00B359D9"/>
    <w:rsid w:val="00B35ED3"/>
    <w:rsid w:val="00B368F6"/>
    <w:rsid w:val="00B3749C"/>
    <w:rsid w:val="00B409EF"/>
    <w:rsid w:val="00B4123B"/>
    <w:rsid w:val="00B416E5"/>
    <w:rsid w:val="00B41DC4"/>
    <w:rsid w:val="00B431AB"/>
    <w:rsid w:val="00B43219"/>
    <w:rsid w:val="00B43A17"/>
    <w:rsid w:val="00B44257"/>
    <w:rsid w:val="00B445F1"/>
    <w:rsid w:val="00B448E4"/>
    <w:rsid w:val="00B4499A"/>
    <w:rsid w:val="00B451AD"/>
    <w:rsid w:val="00B454A5"/>
    <w:rsid w:val="00B454BF"/>
    <w:rsid w:val="00B456F1"/>
    <w:rsid w:val="00B45839"/>
    <w:rsid w:val="00B45994"/>
    <w:rsid w:val="00B45B2E"/>
    <w:rsid w:val="00B45BC3"/>
    <w:rsid w:val="00B45E16"/>
    <w:rsid w:val="00B46268"/>
    <w:rsid w:val="00B46321"/>
    <w:rsid w:val="00B47180"/>
    <w:rsid w:val="00B47207"/>
    <w:rsid w:val="00B47B71"/>
    <w:rsid w:val="00B47DF8"/>
    <w:rsid w:val="00B507C2"/>
    <w:rsid w:val="00B508FC"/>
    <w:rsid w:val="00B51655"/>
    <w:rsid w:val="00B51F88"/>
    <w:rsid w:val="00B5291A"/>
    <w:rsid w:val="00B52953"/>
    <w:rsid w:val="00B532BD"/>
    <w:rsid w:val="00B5423F"/>
    <w:rsid w:val="00B542DD"/>
    <w:rsid w:val="00B5434C"/>
    <w:rsid w:val="00B5470F"/>
    <w:rsid w:val="00B54E0B"/>
    <w:rsid w:val="00B5568C"/>
    <w:rsid w:val="00B556DE"/>
    <w:rsid w:val="00B5588F"/>
    <w:rsid w:val="00B55BDD"/>
    <w:rsid w:val="00B56361"/>
    <w:rsid w:val="00B56696"/>
    <w:rsid w:val="00B566D7"/>
    <w:rsid w:val="00B569C2"/>
    <w:rsid w:val="00B56AF5"/>
    <w:rsid w:val="00B57ABD"/>
    <w:rsid w:val="00B6006B"/>
    <w:rsid w:val="00B6064C"/>
    <w:rsid w:val="00B60C1E"/>
    <w:rsid w:val="00B60E26"/>
    <w:rsid w:val="00B61003"/>
    <w:rsid w:val="00B61D6E"/>
    <w:rsid w:val="00B62AC1"/>
    <w:rsid w:val="00B62C9E"/>
    <w:rsid w:val="00B630D1"/>
    <w:rsid w:val="00B63136"/>
    <w:rsid w:val="00B63737"/>
    <w:rsid w:val="00B63A2D"/>
    <w:rsid w:val="00B63B31"/>
    <w:rsid w:val="00B64BE3"/>
    <w:rsid w:val="00B64F94"/>
    <w:rsid w:val="00B65C7B"/>
    <w:rsid w:val="00B65FAF"/>
    <w:rsid w:val="00B673DE"/>
    <w:rsid w:val="00B67FE4"/>
    <w:rsid w:val="00B701AC"/>
    <w:rsid w:val="00B70210"/>
    <w:rsid w:val="00B7029E"/>
    <w:rsid w:val="00B70366"/>
    <w:rsid w:val="00B705D1"/>
    <w:rsid w:val="00B70D13"/>
    <w:rsid w:val="00B70EB2"/>
    <w:rsid w:val="00B71283"/>
    <w:rsid w:val="00B71E5C"/>
    <w:rsid w:val="00B72427"/>
    <w:rsid w:val="00B72627"/>
    <w:rsid w:val="00B72858"/>
    <w:rsid w:val="00B73803"/>
    <w:rsid w:val="00B74BCB"/>
    <w:rsid w:val="00B74EB7"/>
    <w:rsid w:val="00B76ACB"/>
    <w:rsid w:val="00B76CB5"/>
    <w:rsid w:val="00B77999"/>
    <w:rsid w:val="00B779DB"/>
    <w:rsid w:val="00B77B46"/>
    <w:rsid w:val="00B77E7E"/>
    <w:rsid w:val="00B805B4"/>
    <w:rsid w:val="00B80865"/>
    <w:rsid w:val="00B8092D"/>
    <w:rsid w:val="00B8147B"/>
    <w:rsid w:val="00B815A7"/>
    <w:rsid w:val="00B81BEE"/>
    <w:rsid w:val="00B8356F"/>
    <w:rsid w:val="00B84189"/>
    <w:rsid w:val="00B841D8"/>
    <w:rsid w:val="00B843AA"/>
    <w:rsid w:val="00B845A1"/>
    <w:rsid w:val="00B84664"/>
    <w:rsid w:val="00B84ED1"/>
    <w:rsid w:val="00B84F8E"/>
    <w:rsid w:val="00B85363"/>
    <w:rsid w:val="00B861DF"/>
    <w:rsid w:val="00B864A1"/>
    <w:rsid w:val="00B866A2"/>
    <w:rsid w:val="00B867A2"/>
    <w:rsid w:val="00B86CF7"/>
    <w:rsid w:val="00B86F03"/>
    <w:rsid w:val="00B87255"/>
    <w:rsid w:val="00B8731F"/>
    <w:rsid w:val="00B90C8E"/>
    <w:rsid w:val="00B913A6"/>
    <w:rsid w:val="00B915E5"/>
    <w:rsid w:val="00B9201C"/>
    <w:rsid w:val="00B92325"/>
    <w:rsid w:val="00B92AB9"/>
    <w:rsid w:val="00B93089"/>
    <w:rsid w:val="00B930BE"/>
    <w:rsid w:val="00B94146"/>
    <w:rsid w:val="00B953AB"/>
    <w:rsid w:val="00B95AE7"/>
    <w:rsid w:val="00B96465"/>
    <w:rsid w:val="00B96880"/>
    <w:rsid w:val="00B97090"/>
    <w:rsid w:val="00B97209"/>
    <w:rsid w:val="00B97735"/>
    <w:rsid w:val="00B97769"/>
    <w:rsid w:val="00B97B8C"/>
    <w:rsid w:val="00BA005C"/>
    <w:rsid w:val="00BA00CF"/>
    <w:rsid w:val="00BA07BC"/>
    <w:rsid w:val="00BA1034"/>
    <w:rsid w:val="00BA1385"/>
    <w:rsid w:val="00BA164A"/>
    <w:rsid w:val="00BA24E0"/>
    <w:rsid w:val="00BA250D"/>
    <w:rsid w:val="00BA2BA4"/>
    <w:rsid w:val="00BA3410"/>
    <w:rsid w:val="00BA4520"/>
    <w:rsid w:val="00BA4793"/>
    <w:rsid w:val="00BA5420"/>
    <w:rsid w:val="00BA56CF"/>
    <w:rsid w:val="00BA56DE"/>
    <w:rsid w:val="00BA58F5"/>
    <w:rsid w:val="00BA5B4D"/>
    <w:rsid w:val="00BA5F66"/>
    <w:rsid w:val="00BA6399"/>
    <w:rsid w:val="00BA6CEE"/>
    <w:rsid w:val="00BA7788"/>
    <w:rsid w:val="00BB0B45"/>
    <w:rsid w:val="00BB0BBE"/>
    <w:rsid w:val="00BB123E"/>
    <w:rsid w:val="00BB1F66"/>
    <w:rsid w:val="00BB2004"/>
    <w:rsid w:val="00BB2E0F"/>
    <w:rsid w:val="00BB3546"/>
    <w:rsid w:val="00BB49AD"/>
    <w:rsid w:val="00BB4C10"/>
    <w:rsid w:val="00BB506F"/>
    <w:rsid w:val="00BB56E9"/>
    <w:rsid w:val="00BB5739"/>
    <w:rsid w:val="00BB5EB4"/>
    <w:rsid w:val="00BB65AE"/>
    <w:rsid w:val="00BB6CD9"/>
    <w:rsid w:val="00BB77D7"/>
    <w:rsid w:val="00BC008C"/>
    <w:rsid w:val="00BC017B"/>
    <w:rsid w:val="00BC0275"/>
    <w:rsid w:val="00BC0BF3"/>
    <w:rsid w:val="00BC0E25"/>
    <w:rsid w:val="00BC16E3"/>
    <w:rsid w:val="00BC210D"/>
    <w:rsid w:val="00BC2B6B"/>
    <w:rsid w:val="00BC2F70"/>
    <w:rsid w:val="00BC3536"/>
    <w:rsid w:val="00BC510E"/>
    <w:rsid w:val="00BC5C2B"/>
    <w:rsid w:val="00BC68EF"/>
    <w:rsid w:val="00BC6966"/>
    <w:rsid w:val="00BD0AA9"/>
    <w:rsid w:val="00BD1548"/>
    <w:rsid w:val="00BD205B"/>
    <w:rsid w:val="00BD2139"/>
    <w:rsid w:val="00BD26D8"/>
    <w:rsid w:val="00BD28A5"/>
    <w:rsid w:val="00BD2E0A"/>
    <w:rsid w:val="00BD3111"/>
    <w:rsid w:val="00BD488E"/>
    <w:rsid w:val="00BD48C3"/>
    <w:rsid w:val="00BD4F2F"/>
    <w:rsid w:val="00BD57B4"/>
    <w:rsid w:val="00BD5E42"/>
    <w:rsid w:val="00BD603F"/>
    <w:rsid w:val="00BD686C"/>
    <w:rsid w:val="00BD750E"/>
    <w:rsid w:val="00BD7CDC"/>
    <w:rsid w:val="00BD7FDA"/>
    <w:rsid w:val="00BE0203"/>
    <w:rsid w:val="00BE0B14"/>
    <w:rsid w:val="00BE0D8D"/>
    <w:rsid w:val="00BE1620"/>
    <w:rsid w:val="00BE1C00"/>
    <w:rsid w:val="00BE25D5"/>
    <w:rsid w:val="00BE288C"/>
    <w:rsid w:val="00BE2ACB"/>
    <w:rsid w:val="00BE2B9C"/>
    <w:rsid w:val="00BE2CA0"/>
    <w:rsid w:val="00BE2E77"/>
    <w:rsid w:val="00BE35B3"/>
    <w:rsid w:val="00BE3710"/>
    <w:rsid w:val="00BE3D33"/>
    <w:rsid w:val="00BE414D"/>
    <w:rsid w:val="00BE5484"/>
    <w:rsid w:val="00BE62F1"/>
    <w:rsid w:val="00BE634B"/>
    <w:rsid w:val="00BE7301"/>
    <w:rsid w:val="00BE7A7F"/>
    <w:rsid w:val="00BE7F54"/>
    <w:rsid w:val="00BF04EB"/>
    <w:rsid w:val="00BF05F6"/>
    <w:rsid w:val="00BF0B66"/>
    <w:rsid w:val="00BF0DC2"/>
    <w:rsid w:val="00BF1435"/>
    <w:rsid w:val="00BF175F"/>
    <w:rsid w:val="00BF25C1"/>
    <w:rsid w:val="00BF2778"/>
    <w:rsid w:val="00BF27D0"/>
    <w:rsid w:val="00BF28AC"/>
    <w:rsid w:val="00BF29F2"/>
    <w:rsid w:val="00BF2A60"/>
    <w:rsid w:val="00BF2B48"/>
    <w:rsid w:val="00BF2E7C"/>
    <w:rsid w:val="00BF3B9F"/>
    <w:rsid w:val="00BF3DF0"/>
    <w:rsid w:val="00BF3E18"/>
    <w:rsid w:val="00BF3FAB"/>
    <w:rsid w:val="00BF4675"/>
    <w:rsid w:val="00BF46A4"/>
    <w:rsid w:val="00BF4EDB"/>
    <w:rsid w:val="00BF5926"/>
    <w:rsid w:val="00BF5EFB"/>
    <w:rsid w:val="00BF6744"/>
    <w:rsid w:val="00BF758A"/>
    <w:rsid w:val="00BF7713"/>
    <w:rsid w:val="00C00941"/>
    <w:rsid w:val="00C0178E"/>
    <w:rsid w:val="00C01B80"/>
    <w:rsid w:val="00C02308"/>
    <w:rsid w:val="00C0290E"/>
    <w:rsid w:val="00C0334D"/>
    <w:rsid w:val="00C03E31"/>
    <w:rsid w:val="00C03F3E"/>
    <w:rsid w:val="00C04827"/>
    <w:rsid w:val="00C0595D"/>
    <w:rsid w:val="00C061A2"/>
    <w:rsid w:val="00C06AC7"/>
    <w:rsid w:val="00C06B5C"/>
    <w:rsid w:val="00C06DC5"/>
    <w:rsid w:val="00C06F66"/>
    <w:rsid w:val="00C0711A"/>
    <w:rsid w:val="00C0738E"/>
    <w:rsid w:val="00C07EF2"/>
    <w:rsid w:val="00C07FBB"/>
    <w:rsid w:val="00C106F8"/>
    <w:rsid w:val="00C116AB"/>
    <w:rsid w:val="00C118C1"/>
    <w:rsid w:val="00C11E36"/>
    <w:rsid w:val="00C13028"/>
    <w:rsid w:val="00C138A1"/>
    <w:rsid w:val="00C14090"/>
    <w:rsid w:val="00C142BD"/>
    <w:rsid w:val="00C147E1"/>
    <w:rsid w:val="00C149BE"/>
    <w:rsid w:val="00C14A91"/>
    <w:rsid w:val="00C14E8C"/>
    <w:rsid w:val="00C14EEC"/>
    <w:rsid w:val="00C14FFA"/>
    <w:rsid w:val="00C1529B"/>
    <w:rsid w:val="00C155BD"/>
    <w:rsid w:val="00C15ADD"/>
    <w:rsid w:val="00C15CFC"/>
    <w:rsid w:val="00C15D16"/>
    <w:rsid w:val="00C1644A"/>
    <w:rsid w:val="00C166C1"/>
    <w:rsid w:val="00C16956"/>
    <w:rsid w:val="00C16D5F"/>
    <w:rsid w:val="00C16F2E"/>
    <w:rsid w:val="00C17289"/>
    <w:rsid w:val="00C203C5"/>
    <w:rsid w:val="00C20C96"/>
    <w:rsid w:val="00C21910"/>
    <w:rsid w:val="00C23019"/>
    <w:rsid w:val="00C2371A"/>
    <w:rsid w:val="00C2377F"/>
    <w:rsid w:val="00C23D86"/>
    <w:rsid w:val="00C24263"/>
    <w:rsid w:val="00C24AF6"/>
    <w:rsid w:val="00C250CC"/>
    <w:rsid w:val="00C254F8"/>
    <w:rsid w:val="00C2568C"/>
    <w:rsid w:val="00C25865"/>
    <w:rsid w:val="00C25B0F"/>
    <w:rsid w:val="00C25F4A"/>
    <w:rsid w:val="00C266AD"/>
    <w:rsid w:val="00C26DBA"/>
    <w:rsid w:val="00C26EA9"/>
    <w:rsid w:val="00C275BB"/>
    <w:rsid w:val="00C275EA"/>
    <w:rsid w:val="00C27C81"/>
    <w:rsid w:val="00C31038"/>
    <w:rsid w:val="00C3192C"/>
    <w:rsid w:val="00C31FAF"/>
    <w:rsid w:val="00C32189"/>
    <w:rsid w:val="00C32EF2"/>
    <w:rsid w:val="00C32F06"/>
    <w:rsid w:val="00C3332C"/>
    <w:rsid w:val="00C3367C"/>
    <w:rsid w:val="00C3375A"/>
    <w:rsid w:val="00C33BDD"/>
    <w:rsid w:val="00C3438B"/>
    <w:rsid w:val="00C34D45"/>
    <w:rsid w:val="00C357A0"/>
    <w:rsid w:val="00C3593F"/>
    <w:rsid w:val="00C35C10"/>
    <w:rsid w:val="00C360CC"/>
    <w:rsid w:val="00C36F50"/>
    <w:rsid w:val="00C3704E"/>
    <w:rsid w:val="00C37176"/>
    <w:rsid w:val="00C37350"/>
    <w:rsid w:val="00C37AB3"/>
    <w:rsid w:val="00C40009"/>
    <w:rsid w:val="00C40BDA"/>
    <w:rsid w:val="00C40C03"/>
    <w:rsid w:val="00C40D98"/>
    <w:rsid w:val="00C4101A"/>
    <w:rsid w:val="00C414C6"/>
    <w:rsid w:val="00C41B6C"/>
    <w:rsid w:val="00C41C1F"/>
    <w:rsid w:val="00C41F19"/>
    <w:rsid w:val="00C42BB7"/>
    <w:rsid w:val="00C42CD8"/>
    <w:rsid w:val="00C42D63"/>
    <w:rsid w:val="00C42F97"/>
    <w:rsid w:val="00C43482"/>
    <w:rsid w:val="00C437D3"/>
    <w:rsid w:val="00C43F44"/>
    <w:rsid w:val="00C44026"/>
    <w:rsid w:val="00C441C3"/>
    <w:rsid w:val="00C444FF"/>
    <w:rsid w:val="00C446D8"/>
    <w:rsid w:val="00C44C6F"/>
    <w:rsid w:val="00C44EC8"/>
    <w:rsid w:val="00C44ED4"/>
    <w:rsid w:val="00C44F8E"/>
    <w:rsid w:val="00C454C5"/>
    <w:rsid w:val="00C45BAC"/>
    <w:rsid w:val="00C45F4A"/>
    <w:rsid w:val="00C4705C"/>
    <w:rsid w:val="00C47103"/>
    <w:rsid w:val="00C472D2"/>
    <w:rsid w:val="00C47B2A"/>
    <w:rsid w:val="00C47F1E"/>
    <w:rsid w:val="00C50297"/>
    <w:rsid w:val="00C51442"/>
    <w:rsid w:val="00C5151B"/>
    <w:rsid w:val="00C5163C"/>
    <w:rsid w:val="00C5184E"/>
    <w:rsid w:val="00C52452"/>
    <w:rsid w:val="00C524EC"/>
    <w:rsid w:val="00C52F97"/>
    <w:rsid w:val="00C5302F"/>
    <w:rsid w:val="00C5312A"/>
    <w:rsid w:val="00C53922"/>
    <w:rsid w:val="00C53F6E"/>
    <w:rsid w:val="00C53F93"/>
    <w:rsid w:val="00C54762"/>
    <w:rsid w:val="00C547F5"/>
    <w:rsid w:val="00C54B7A"/>
    <w:rsid w:val="00C552EC"/>
    <w:rsid w:val="00C5594D"/>
    <w:rsid w:val="00C559E8"/>
    <w:rsid w:val="00C56340"/>
    <w:rsid w:val="00C56DD0"/>
    <w:rsid w:val="00C573D8"/>
    <w:rsid w:val="00C602E4"/>
    <w:rsid w:val="00C60395"/>
    <w:rsid w:val="00C6101B"/>
    <w:rsid w:val="00C61536"/>
    <w:rsid w:val="00C6193B"/>
    <w:rsid w:val="00C6198C"/>
    <w:rsid w:val="00C61A21"/>
    <w:rsid w:val="00C61C8A"/>
    <w:rsid w:val="00C62405"/>
    <w:rsid w:val="00C62593"/>
    <w:rsid w:val="00C6278B"/>
    <w:rsid w:val="00C627F3"/>
    <w:rsid w:val="00C62AF9"/>
    <w:rsid w:val="00C62D21"/>
    <w:rsid w:val="00C62E0F"/>
    <w:rsid w:val="00C63405"/>
    <w:rsid w:val="00C63411"/>
    <w:rsid w:val="00C63A5E"/>
    <w:rsid w:val="00C64089"/>
    <w:rsid w:val="00C64433"/>
    <w:rsid w:val="00C6490D"/>
    <w:rsid w:val="00C64925"/>
    <w:rsid w:val="00C65A08"/>
    <w:rsid w:val="00C65B72"/>
    <w:rsid w:val="00C660E5"/>
    <w:rsid w:val="00C66F74"/>
    <w:rsid w:val="00C675A2"/>
    <w:rsid w:val="00C678F4"/>
    <w:rsid w:val="00C67E03"/>
    <w:rsid w:val="00C700B0"/>
    <w:rsid w:val="00C70139"/>
    <w:rsid w:val="00C7020F"/>
    <w:rsid w:val="00C702CE"/>
    <w:rsid w:val="00C70BC7"/>
    <w:rsid w:val="00C716AC"/>
    <w:rsid w:val="00C71D63"/>
    <w:rsid w:val="00C7229F"/>
    <w:rsid w:val="00C72AC8"/>
    <w:rsid w:val="00C72B6B"/>
    <w:rsid w:val="00C731DE"/>
    <w:rsid w:val="00C7367C"/>
    <w:rsid w:val="00C73BC1"/>
    <w:rsid w:val="00C73E01"/>
    <w:rsid w:val="00C74322"/>
    <w:rsid w:val="00C749FE"/>
    <w:rsid w:val="00C74BCD"/>
    <w:rsid w:val="00C74DBE"/>
    <w:rsid w:val="00C756FF"/>
    <w:rsid w:val="00C75AF4"/>
    <w:rsid w:val="00C76168"/>
    <w:rsid w:val="00C7662A"/>
    <w:rsid w:val="00C766EF"/>
    <w:rsid w:val="00C7673D"/>
    <w:rsid w:val="00C767FB"/>
    <w:rsid w:val="00C768AC"/>
    <w:rsid w:val="00C77011"/>
    <w:rsid w:val="00C770AB"/>
    <w:rsid w:val="00C77C14"/>
    <w:rsid w:val="00C806F9"/>
    <w:rsid w:val="00C80D5E"/>
    <w:rsid w:val="00C8109B"/>
    <w:rsid w:val="00C82025"/>
    <w:rsid w:val="00C82033"/>
    <w:rsid w:val="00C826C1"/>
    <w:rsid w:val="00C82C7C"/>
    <w:rsid w:val="00C82D39"/>
    <w:rsid w:val="00C82D96"/>
    <w:rsid w:val="00C838DF"/>
    <w:rsid w:val="00C83939"/>
    <w:rsid w:val="00C83EFC"/>
    <w:rsid w:val="00C84513"/>
    <w:rsid w:val="00C8457A"/>
    <w:rsid w:val="00C84997"/>
    <w:rsid w:val="00C862A9"/>
    <w:rsid w:val="00C86B49"/>
    <w:rsid w:val="00C87E73"/>
    <w:rsid w:val="00C90230"/>
    <w:rsid w:val="00C90BD2"/>
    <w:rsid w:val="00C90FE0"/>
    <w:rsid w:val="00C913A0"/>
    <w:rsid w:val="00C914D1"/>
    <w:rsid w:val="00C91A2D"/>
    <w:rsid w:val="00C924C0"/>
    <w:rsid w:val="00C92BF0"/>
    <w:rsid w:val="00C9363C"/>
    <w:rsid w:val="00C9372F"/>
    <w:rsid w:val="00C938C4"/>
    <w:rsid w:val="00C93A0C"/>
    <w:rsid w:val="00C93CA9"/>
    <w:rsid w:val="00C941EC"/>
    <w:rsid w:val="00C94415"/>
    <w:rsid w:val="00C953D0"/>
    <w:rsid w:val="00C95C69"/>
    <w:rsid w:val="00C96B39"/>
    <w:rsid w:val="00C96FC5"/>
    <w:rsid w:val="00C973D8"/>
    <w:rsid w:val="00C97D42"/>
    <w:rsid w:val="00CA0655"/>
    <w:rsid w:val="00CA124B"/>
    <w:rsid w:val="00CA12DD"/>
    <w:rsid w:val="00CA15DC"/>
    <w:rsid w:val="00CA182B"/>
    <w:rsid w:val="00CA1ECE"/>
    <w:rsid w:val="00CA2061"/>
    <w:rsid w:val="00CA23BD"/>
    <w:rsid w:val="00CA242A"/>
    <w:rsid w:val="00CA2BCC"/>
    <w:rsid w:val="00CA2C88"/>
    <w:rsid w:val="00CA306A"/>
    <w:rsid w:val="00CA3EDC"/>
    <w:rsid w:val="00CA449C"/>
    <w:rsid w:val="00CA4627"/>
    <w:rsid w:val="00CA4A76"/>
    <w:rsid w:val="00CA54B3"/>
    <w:rsid w:val="00CA5647"/>
    <w:rsid w:val="00CA590E"/>
    <w:rsid w:val="00CA5B54"/>
    <w:rsid w:val="00CA6008"/>
    <w:rsid w:val="00CA602E"/>
    <w:rsid w:val="00CA6091"/>
    <w:rsid w:val="00CA69B3"/>
    <w:rsid w:val="00CA6B58"/>
    <w:rsid w:val="00CA6F91"/>
    <w:rsid w:val="00CA70B8"/>
    <w:rsid w:val="00CA71EE"/>
    <w:rsid w:val="00CA7424"/>
    <w:rsid w:val="00CA7564"/>
    <w:rsid w:val="00CA7E45"/>
    <w:rsid w:val="00CA7F38"/>
    <w:rsid w:val="00CB056D"/>
    <w:rsid w:val="00CB0690"/>
    <w:rsid w:val="00CB1818"/>
    <w:rsid w:val="00CB19CE"/>
    <w:rsid w:val="00CB1A0B"/>
    <w:rsid w:val="00CB1CCD"/>
    <w:rsid w:val="00CB1D63"/>
    <w:rsid w:val="00CB21C0"/>
    <w:rsid w:val="00CB28D6"/>
    <w:rsid w:val="00CB339D"/>
    <w:rsid w:val="00CB443B"/>
    <w:rsid w:val="00CB4611"/>
    <w:rsid w:val="00CB4753"/>
    <w:rsid w:val="00CB5658"/>
    <w:rsid w:val="00CB6C85"/>
    <w:rsid w:val="00CB7098"/>
    <w:rsid w:val="00CB75CD"/>
    <w:rsid w:val="00CB78CD"/>
    <w:rsid w:val="00CB79F8"/>
    <w:rsid w:val="00CB7C2E"/>
    <w:rsid w:val="00CC00D8"/>
    <w:rsid w:val="00CC01E2"/>
    <w:rsid w:val="00CC0C6A"/>
    <w:rsid w:val="00CC0D5E"/>
    <w:rsid w:val="00CC10AC"/>
    <w:rsid w:val="00CC10DC"/>
    <w:rsid w:val="00CC1445"/>
    <w:rsid w:val="00CC176D"/>
    <w:rsid w:val="00CC1A16"/>
    <w:rsid w:val="00CC1C1E"/>
    <w:rsid w:val="00CC1E44"/>
    <w:rsid w:val="00CC2903"/>
    <w:rsid w:val="00CC2F83"/>
    <w:rsid w:val="00CC3030"/>
    <w:rsid w:val="00CC32DE"/>
    <w:rsid w:val="00CC38EF"/>
    <w:rsid w:val="00CC3F60"/>
    <w:rsid w:val="00CC40D0"/>
    <w:rsid w:val="00CC44A8"/>
    <w:rsid w:val="00CC49AF"/>
    <w:rsid w:val="00CC50E3"/>
    <w:rsid w:val="00CC5163"/>
    <w:rsid w:val="00CC583A"/>
    <w:rsid w:val="00CC5AAC"/>
    <w:rsid w:val="00CC5EB2"/>
    <w:rsid w:val="00CC659D"/>
    <w:rsid w:val="00CC68B2"/>
    <w:rsid w:val="00CD0021"/>
    <w:rsid w:val="00CD011E"/>
    <w:rsid w:val="00CD040B"/>
    <w:rsid w:val="00CD1038"/>
    <w:rsid w:val="00CD2429"/>
    <w:rsid w:val="00CD2592"/>
    <w:rsid w:val="00CD276E"/>
    <w:rsid w:val="00CD355E"/>
    <w:rsid w:val="00CD370F"/>
    <w:rsid w:val="00CD3868"/>
    <w:rsid w:val="00CD3CAD"/>
    <w:rsid w:val="00CD40BB"/>
    <w:rsid w:val="00CD5522"/>
    <w:rsid w:val="00CD55C7"/>
    <w:rsid w:val="00CD6011"/>
    <w:rsid w:val="00CD64B2"/>
    <w:rsid w:val="00CD661A"/>
    <w:rsid w:val="00CD66AA"/>
    <w:rsid w:val="00CD6E46"/>
    <w:rsid w:val="00CD7008"/>
    <w:rsid w:val="00CD71BC"/>
    <w:rsid w:val="00CD761D"/>
    <w:rsid w:val="00CD7A2C"/>
    <w:rsid w:val="00CD7B16"/>
    <w:rsid w:val="00CD7FAE"/>
    <w:rsid w:val="00CE0811"/>
    <w:rsid w:val="00CE0DDA"/>
    <w:rsid w:val="00CE0F2B"/>
    <w:rsid w:val="00CE121C"/>
    <w:rsid w:val="00CE12CC"/>
    <w:rsid w:val="00CE1461"/>
    <w:rsid w:val="00CE1BA9"/>
    <w:rsid w:val="00CE1BCF"/>
    <w:rsid w:val="00CE2375"/>
    <w:rsid w:val="00CE263D"/>
    <w:rsid w:val="00CE2A9A"/>
    <w:rsid w:val="00CE2DDD"/>
    <w:rsid w:val="00CE3A79"/>
    <w:rsid w:val="00CE3AC3"/>
    <w:rsid w:val="00CE51B9"/>
    <w:rsid w:val="00CE52BA"/>
    <w:rsid w:val="00CE57FA"/>
    <w:rsid w:val="00CE5985"/>
    <w:rsid w:val="00CE750A"/>
    <w:rsid w:val="00CE7546"/>
    <w:rsid w:val="00CE7F5D"/>
    <w:rsid w:val="00CF05FF"/>
    <w:rsid w:val="00CF1B1E"/>
    <w:rsid w:val="00CF1E69"/>
    <w:rsid w:val="00CF2299"/>
    <w:rsid w:val="00CF2810"/>
    <w:rsid w:val="00CF2A22"/>
    <w:rsid w:val="00CF2F40"/>
    <w:rsid w:val="00CF33F6"/>
    <w:rsid w:val="00CF3436"/>
    <w:rsid w:val="00CF3BC2"/>
    <w:rsid w:val="00CF3E91"/>
    <w:rsid w:val="00CF4FC0"/>
    <w:rsid w:val="00CF553C"/>
    <w:rsid w:val="00CF59A3"/>
    <w:rsid w:val="00CF763D"/>
    <w:rsid w:val="00D01198"/>
    <w:rsid w:val="00D017FD"/>
    <w:rsid w:val="00D01F8C"/>
    <w:rsid w:val="00D01FC8"/>
    <w:rsid w:val="00D021EB"/>
    <w:rsid w:val="00D02A1F"/>
    <w:rsid w:val="00D02BAE"/>
    <w:rsid w:val="00D034F8"/>
    <w:rsid w:val="00D03A49"/>
    <w:rsid w:val="00D03CD8"/>
    <w:rsid w:val="00D0417F"/>
    <w:rsid w:val="00D053D5"/>
    <w:rsid w:val="00D0544D"/>
    <w:rsid w:val="00D05EBD"/>
    <w:rsid w:val="00D067E7"/>
    <w:rsid w:val="00D0690C"/>
    <w:rsid w:val="00D06D38"/>
    <w:rsid w:val="00D06E84"/>
    <w:rsid w:val="00D070D1"/>
    <w:rsid w:val="00D074AE"/>
    <w:rsid w:val="00D07704"/>
    <w:rsid w:val="00D07800"/>
    <w:rsid w:val="00D07C8F"/>
    <w:rsid w:val="00D07D23"/>
    <w:rsid w:val="00D109E0"/>
    <w:rsid w:val="00D10B6A"/>
    <w:rsid w:val="00D1143C"/>
    <w:rsid w:val="00D11572"/>
    <w:rsid w:val="00D1177C"/>
    <w:rsid w:val="00D11FB2"/>
    <w:rsid w:val="00D1210C"/>
    <w:rsid w:val="00D127FD"/>
    <w:rsid w:val="00D13218"/>
    <w:rsid w:val="00D13257"/>
    <w:rsid w:val="00D13467"/>
    <w:rsid w:val="00D13545"/>
    <w:rsid w:val="00D135A3"/>
    <w:rsid w:val="00D13D50"/>
    <w:rsid w:val="00D13F59"/>
    <w:rsid w:val="00D14E5E"/>
    <w:rsid w:val="00D14E67"/>
    <w:rsid w:val="00D16180"/>
    <w:rsid w:val="00D16394"/>
    <w:rsid w:val="00D1666C"/>
    <w:rsid w:val="00D17E5A"/>
    <w:rsid w:val="00D2054C"/>
    <w:rsid w:val="00D20BD3"/>
    <w:rsid w:val="00D20E7B"/>
    <w:rsid w:val="00D21ACA"/>
    <w:rsid w:val="00D220EF"/>
    <w:rsid w:val="00D224FD"/>
    <w:rsid w:val="00D23577"/>
    <w:rsid w:val="00D24670"/>
    <w:rsid w:val="00D24C2F"/>
    <w:rsid w:val="00D24CC1"/>
    <w:rsid w:val="00D24DFA"/>
    <w:rsid w:val="00D25697"/>
    <w:rsid w:val="00D25F6A"/>
    <w:rsid w:val="00D26388"/>
    <w:rsid w:val="00D26482"/>
    <w:rsid w:val="00D265FC"/>
    <w:rsid w:val="00D27C3D"/>
    <w:rsid w:val="00D27FF5"/>
    <w:rsid w:val="00D3007E"/>
    <w:rsid w:val="00D30AAE"/>
    <w:rsid w:val="00D30AE1"/>
    <w:rsid w:val="00D311F0"/>
    <w:rsid w:val="00D312B7"/>
    <w:rsid w:val="00D31942"/>
    <w:rsid w:val="00D319C4"/>
    <w:rsid w:val="00D31B72"/>
    <w:rsid w:val="00D31F6E"/>
    <w:rsid w:val="00D321F1"/>
    <w:rsid w:val="00D32C21"/>
    <w:rsid w:val="00D32E9C"/>
    <w:rsid w:val="00D33059"/>
    <w:rsid w:val="00D332CA"/>
    <w:rsid w:val="00D33B7F"/>
    <w:rsid w:val="00D33DDA"/>
    <w:rsid w:val="00D3512E"/>
    <w:rsid w:val="00D357A1"/>
    <w:rsid w:val="00D35CAA"/>
    <w:rsid w:val="00D367DC"/>
    <w:rsid w:val="00D36B1D"/>
    <w:rsid w:val="00D36C77"/>
    <w:rsid w:val="00D373EA"/>
    <w:rsid w:val="00D377B2"/>
    <w:rsid w:val="00D37B48"/>
    <w:rsid w:val="00D37FE0"/>
    <w:rsid w:val="00D37FFD"/>
    <w:rsid w:val="00D40A2D"/>
    <w:rsid w:val="00D4174A"/>
    <w:rsid w:val="00D418EE"/>
    <w:rsid w:val="00D42180"/>
    <w:rsid w:val="00D428EC"/>
    <w:rsid w:val="00D42BCD"/>
    <w:rsid w:val="00D4347C"/>
    <w:rsid w:val="00D435E6"/>
    <w:rsid w:val="00D439E0"/>
    <w:rsid w:val="00D4429B"/>
    <w:rsid w:val="00D44570"/>
    <w:rsid w:val="00D4471E"/>
    <w:rsid w:val="00D44BA7"/>
    <w:rsid w:val="00D4575E"/>
    <w:rsid w:val="00D45940"/>
    <w:rsid w:val="00D45AAE"/>
    <w:rsid w:val="00D46370"/>
    <w:rsid w:val="00D468DC"/>
    <w:rsid w:val="00D46FED"/>
    <w:rsid w:val="00D472CE"/>
    <w:rsid w:val="00D476FA"/>
    <w:rsid w:val="00D477C8"/>
    <w:rsid w:val="00D47B99"/>
    <w:rsid w:val="00D50296"/>
    <w:rsid w:val="00D503CC"/>
    <w:rsid w:val="00D50441"/>
    <w:rsid w:val="00D51056"/>
    <w:rsid w:val="00D5117A"/>
    <w:rsid w:val="00D5149A"/>
    <w:rsid w:val="00D523D4"/>
    <w:rsid w:val="00D5299A"/>
    <w:rsid w:val="00D536C3"/>
    <w:rsid w:val="00D53832"/>
    <w:rsid w:val="00D53842"/>
    <w:rsid w:val="00D53AF5"/>
    <w:rsid w:val="00D54133"/>
    <w:rsid w:val="00D54BA0"/>
    <w:rsid w:val="00D5536D"/>
    <w:rsid w:val="00D55A22"/>
    <w:rsid w:val="00D55D73"/>
    <w:rsid w:val="00D55E5D"/>
    <w:rsid w:val="00D55F0E"/>
    <w:rsid w:val="00D5611C"/>
    <w:rsid w:val="00D56587"/>
    <w:rsid w:val="00D566CD"/>
    <w:rsid w:val="00D56C7D"/>
    <w:rsid w:val="00D570AD"/>
    <w:rsid w:val="00D57180"/>
    <w:rsid w:val="00D57259"/>
    <w:rsid w:val="00D57C4F"/>
    <w:rsid w:val="00D57E8A"/>
    <w:rsid w:val="00D57EBD"/>
    <w:rsid w:val="00D60970"/>
    <w:rsid w:val="00D60AAE"/>
    <w:rsid w:val="00D62845"/>
    <w:rsid w:val="00D62F72"/>
    <w:rsid w:val="00D62FAD"/>
    <w:rsid w:val="00D6374D"/>
    <w:rsid w:val="00D6401C"/>
    <w:rsid w:val="00D64736"/>
    <w:rsid w:val="00D64864"/>
    <w:rsid w:val="00D64AC3"/>
    <w:rsid w:val="00D65286"/>
    <w:rsid w:val="00D652E2"/>
    <w:rsid w:val="00D65817"/>
    <w:rsid w:val="00D65C68"/>
    <w:rsid w:val="00D663DB"/>
    <w:rsid w:val="00D668C8"/>
    <w:rsid w:val="00D70BFC"/>
    <w:rsid w:val="00D70FF9"/>
    <w:rsid w:val="00D71C8A"/>
    <w:rsid w:val="00D71D4D"/>
    <w:rsid w:val="00D71DD3"/>
    <w:rsid w:val="00D7256C"/>
    <w:rsid w:val="00D727A6"/>
    <w:rsid w:val="00D72958"/>
    <w:rsid w:val="00D7304A"/>
    <w:rsid w:val="00D731CE"/>
    <w:rsid w:val="00D73492"/>
    <w:rsid w:val="00D74420"/>
    <w:rsid w:val="00D74903"/>
    <w:rsid w:val="00D75098"/>
    <w:rsid w:val="00D7578F"/>
    <w:rsid w:val="00D758C7"/>
    <w:rsid w:val="00D75CDF"/>
    <w:rsid w:val="00D760F3"/>
    <w:rsid w:val="00D76911"/>
    <w:rsid w:val="00D7696C"/>
    <w:rsid w:val="00D76CE4"/>
    <w:rsid w:val="00D771C9"/>
    <w:rsid w:val="00D77227"/>
    <w:rsid w:val="00D77535"/>
    <w:rsid w:val="00D77713"/>
    <w:rsid w:val="00D7771B"/>
    <w:rsid w:val="00D77D71"/>
    <w:rsid w:val="00D80492"/>
    <w:rsid w:val="00D80504"/>
    <w:rsid w:val="00D80BB6"/>
    <w:rsid w:val="00D80D16"/>
    <w:rsid w:val="00D81456"/>
    <w:rsid w:val="00D817D7"/>
    <w:rsid w:val="00D817FD"/>
    <w:rsid w:val="00D81AF5"/>
    <w:rsid w:val="00D81D34"/>
    <w:rsid w:val="00D83135"/>
    <w:rsid w:val="00D8470B"/>
    <w:rsid w:val="00D848BF"/>
    <w:rsid w:val="00D84B91"/>
    <w:rsid w:val="00D84E4A"/>
    <w:rsid w:val="00D856BF"/>
    <w:rsid w:val="00D859CF"/>
    <w:rsid w:val="00D85CF8"/>
    <w:rsid w:val="00D85ED0"/>
    <w:rsid w:val="00D86087"/>
    <w:rsid w:val="00D87A38"/>
    <w:rsid w:val="00D90096"/>
    <w:rsid w:val="00D9021D"/>
    <w:rsid w:val="00D90369"/>
    <w:rsid w:val="00D909E5"/>
    <w:rsid w:val="00D918D5"/>
    <w:rsid w:val="00D91ACE"/>
    <w:rsid w:val="00D91F1E"/>
    <w:rsid w:val="00D92DC5"/>
    <w:rsid w:val="00D93294"/>
    <w:rsid w:val="00D932C1"/>
    <w:rsid w:val="00D93766"/>
    <w:rsid w:val="00D93A7A"/>
    <w:rsid w:val="00D93D1D"/>
    <w:rsid w:val="00D941DD"/>
    <w:rsid w:val="00D94210"/>
    <w:rsid w:val="00D946D0"/>
    <w:rsid w:val="00D949D3"/>
    <w:rsid w:val="00D94BDC"/>
    <w:rsid w:val="00D9521B"/>
    <w:rsid w:val="00D9554C"/>
    <w:rsid w:val="00D958FB"/>
    <w:rsid w:val="00D961A6"/>
    <w:rsid w:val="00D97336"/>
    <w:rsid w:val="00D97C2B"/>
    <w:rsid w:val="00DA09E8"/>
    <w:rsid w:val="00DA09F3"/>
    <w:rsid w:val="00DA13D0"/>
    <w:rsid w:val="00DA1418"/>
    <w:rsid w:val="00DA159F"/>
    <w:rsid w:val="00DA1969"/>
    <w:rsid w:val="00DA23EE"/>
    <w:rsid w:val="00DA295D"/>
    <w:rsid w:val="00DA2A04"/>
    <w:rsid w:val="00DA2CFD"/>
    <w:rsid w:val="00DA2F1E"/>
    <w:rsid w:val="00DA2F8C"/>
    <w:rsid w:val="00DA3557"/>
    <w:rsid w:val="00DA3D3B"/>
    <w:rsid w:val="00DA4048"/>
    <w:rsid w:val="00DA49D4"/>
    <w:rsid w:val="00DA4C15"/>
    <w:rsid w:val="00DA4CB9"/>
    <w:rsid w:val="00DA5212"/>
    <w:rsid w:val="00DA5E83"/>
    <w:rsid w:val="00DA6000"/>
    <w:rsid w:val="00DA6200"/>
    <w:rsid w:val="00DA6470"/>
    <w:rsid w:val="00DA653B"/>
    <w:rsid w:val="00DA65E7"/>
    <w:rsid w:val="00DA67BB"/>
    <w:rsid w:val="00DA6823"/>
    <w:rsid w:val="00DA69A6"/>
    <w:rsid w:val="00DA746E"/>
    <w:rsid w:val="00DA7609"/>
    <w:rsid w:val="00DA78B0"/>
    <w:rsid w:val="00DA7AA7"/>
    <w:rsid w:val="00DA7E16"/>
    <w:rsid w:val="00DB0105"/>
    <w:rsid w:val="00DB0926"/>
    <w:rsid w:val="00DB0B62"/>
    <w:rsid w:val="00DB0D08"/>
    <w:rsid w:val="00DB105D"/>
    <w:rsid w:val="00DB168A"/>
    <w:rsid w:val="00DB17F9"/>
    <w:rsid w:val="00DB2259"/>
    <w:rsid w:val="00DB365C"/>
    <w:rsid w:val="00DB383C"/>
    <w:rsid w:val="00DB389E"/>
    <w:rsid w:val="00DB3994"/>
    <w:rsid w:val="00DB3D66"/>
    <w:rsid w:val="00DB4121"/>
    <w:rsid w:val="00DB43D4"/>
    <w:rsid w:val="00DB5B8F"/>
    <w:rsid w:val="00DB5DAF"/>
    <w:rsid w:val="00DB6099"/>
    <w:rsid w:val="00DB65D8"/>
    <w:rsid w:val="00DB6A2D"/>
    <w:rsid w:val="00DB6F4B"/>
    <w:rsid w:val="00DB716A"/>
    <w:rsid w:val="00DB738A"/>
    <w:rsid w:val="00DC03F5"/>
    <w:rsid w:val="00DC1364"/>
    <w:rsid w:val="00DC1B73"/>
    <w:rsid w:val="00DC2294"/>
    <w:rsid w:val="00DC23EF"/>
    <w:rsid w:val="00DC25A9"/>
    <w:rsid w:val="00DC2F82"/>
    <w:rsid w:val="00DC4859"/>
    <w:rsid w:val="00DC4C5E"/>
    <w:rsid w:val="00DC4F16"/>
    <w:rsid w:val="00DC5596"/>
    <w:rsid w:val="00DC55CD"/>
    <w:rsid w:val="00DC56E0"/>
    <w:rsid w:val="00DC5874"/>
    <w:rsid w:val="00DC59D3"/>
    <w:rsid w:val="00DC5A83"/>
    <w:rsid w:val="00DC5CFD"/>
    <w:rsid w:val="00DC5E2D"/>
    <w:rsid w:val="00DC5E3F"/>
    <w:rsid w:val="00DC6651"/>
    <w:rsid w:val="00DC66B6"/>
    <w:rsid w:val="00DC6A5C"/>
    <w:rsid w:val="00DC7470"/>
    <w:rsid w:val="00DC7E15"/>
    <w:rsid w:val="00DC7FDB"/>
    <w:rsid w:val="00DD0007"/>
    <w:rsid w:val="00DD0730"/>
    <w:rsid w:val="00DD094E"/>
    <w:rsid w:val="00DD0DB7"/>
    <w:rsid w:val="00DD142D"/>
    <w:rsid w:val="00DD1B88"/>
    <w:rsid w:val="00DD3A12"/>
    <w:rsid w:val="00DD45D8"/>
    <w:rsid w:val="00DD488A"/>
    <w:rsid w:val="00DD4B78"/>
    <w:rsid w:val="00DD4CE8"/>
    <w:rsid w:val="00DD51D4"/>
    <w:rsid w:val="00DD531E"/>
    <w:rsid w:val="00DD5685"/>
    <w:rsid w:val="00DD69A7"/>
    <w:rsid w:val="00DD6E80"/>
    <w:rsid w:val="00DD7EE4"/>
    <w:rsid w:val="00DE002C"/>
    <w:rsid w:val="00DE036D"/>
    <w:rsid w:val="00DE0CCC"/>
    <w:rsid w:val="00DE1D40"/>
    <w:rsid w:val="00DE1E45"/>
    <w:rsid w:val="00DE1F68"/>
    <w:rsid w:val="00DE2374"/>
    <w:rsid w:val="00DE2818"/>
    <w:rsid w:val="00DE294F"/>
    <w:rsid w:val="00DE321B"/>
    <w:rsid w:val="00DE39EA"/>
    <w:rsid w:val="00DE3A79"/>
    <w:rsid w:val="00DE3F94"/>
    <w:rsid w:val="00DE423F"/>
    <w:rsid w:val="00DE4467"/>
    <w:rsid w:val="00DE4664"/>
    <w:rsid w:val="00DE4C15"/>
    <w:rsid w:val="00DE4F82"/>
    <w:rsid w:val="00DE4FF9"/>
    <w:rsid w:val="00DE50A3"/>
    <w:rsid w:val="00DE5654"/>
    <w:rsid w:val="00DE6140"/>
    <w:rsid w:val="00DE620E"/>
    <w:rsid w:val="00DE66BA"/>
    <w:rsid w:val="00DE68A2"/>
    <w:rsid w:val="00DE69CA"/>
    <w:rsid w:val="00DE6EE2"/>
    <w:rsid w:val="00DE76A3"/>
    <w:rsid w:val="00DE7AF4"/>
    <w:rsid w:val="00DE7C9E"/>
    <w:rsid w:val="00DE7CA7"/>
    <w:rsid w:val="00DF0852"/>
    <w:rsid w:val="00DF0898"/>
    <w:rsid w:val="00DF097F"/>
    <w:rsid w:val="00DF0DE7"/>
    <w:rsid w:val="00DF127C"/>
    <w:rsid w:val="00DF1C34"/>
    <w:rsid w:val="00DF202D"/>
    <w:rsid w:val="00DF26DC"/>
    <w:rsid w:val="00DF274D"/>
    <w:rsid w:val="00DF2B75"/>
    <w:rsid w:val="00DF2DB2"/>
    <w:rsid w:val="00DF2DBD"/>
    <w:rsid w:val="00DF2EC4"/>
    <w:rsid w:val="00DF380F"/>
    <w:rsid w:val="00DF384D"/>
    <w:rsid w:val="00DF3A04"/>
    <w:rsid w:val="00DF4130"/>
    <w:rsid w:val="00DF44F3"/>
    <w:rsid w:val="00DF4586"/>
    <w:rsid w:val="00DF4B93"/>
    <w:rsid w:val="00DF4D14"/>
    <w:rsid w:val="00DF61CA"/>
    <w:rsid w:val="00DF643A"/>
    <w:rsid w:val="00DF64E5"/>
    <w:rsid w:val="00DF6546"/>
    <w:rsid w:val="00DF6B35"/>
    <w:rsid w:val="00DF6F9B"/>
    <w:rsid w:val="00DF7BD9"/>
    <w:rsid w:val="00DF7C43"/>
    <w:rsid w:val="00E00409"/>
    <w:rsid w:val="00E00431"/>
    <w:rsid w:val="00E004F2"/>
    <w:rsid w:val="00E008C2"/>
    <w:rsid w:val="00E0090B"/>
    <w:rsid w:val="00E00AF4"/>
    <w:rsid w:val="00E00B11"/>
    <w:rsid w:val="00E00ED3"/>
    <w:rsid w:val="00E01016"/>
    <w:rsid w:val="00E014D4"/>
    <w:rsid w:val="00E0216B"/>
    <w:rsid w:val="00E02B35"/>
    <w:rsid w:val="00E02D67"/>
    <w:rsid w:val="00E03127"/>
    <w:rsid w:val="00E036B1"/>
    <w:rsid w:val="00E03D12"/>
    <w:rsid w:val="00E03D79"/>
    <w:rsid w:val="00E03F55"/>
    <w:rsid w:val="00E043AC"/>
    <w:rsid w:val="00E043FD"/>
    <w:rsid w:val="00E04CE2"/>
    <w:rsid w:val="00E05016"/>
    <w:rsid w:val="00E05188"/>
    <w:rsid w:val="00E0533A"/>
    <w:rsid w:val="00E055E2"/>
    <w:rsid w:val="00E05749"/>
    <w:rsid w:val="00E057D0"/>
    <w:rsid w:val="00E05FD5"/>
    <w:rsid w:val="00E0691C"/>
    <w:rsid w:val="00E069AD"/>
    <w:rsid w:val="00E06EE6"/>
    <w:rsid w:val="00E07B2B"/>
    <w:rsid w:val="00E07F33"/>
    <w:rsid w:val="00E10013"/>
    <w:rsid w:val="00E10769"/>
    <w:rsid w:val="00E11059"/>
    <w:rsid w:val="00E127C8"/>
    <w:rsid w:val="00E12C70"/>
    <w:rsid w:val="00E131CD"/>
    <w:rsid w:val="00E1347E"/>
    <w:rsid w:val="00E139E6"/>
    <w:rsid w:val="00E13DE8"/>
    <w:rsid w:val="00E1406B"/>
    <w:rsid w:val="00E1411C"/>
    <w:rsid w:val="00E14CEA"/>
    <w:rsid w:val="00E14E7F"/>
    <w:rsid w:val="00E156D5"/>
    <w:rsid w:val="00E15827"/>
    <w:rsid w:val="00E15DAC"/>
    <w:rsid w:val="00E161F3"/>
    <w:rsid w:val="00E163AE"/>
    <w:rsid w:val="00E16465"/>
    <w:rsid w:val="00E17562"/>
    <w:rsid w:val="00E175FD"/>
    <w:rsid w:val="00E178A4"/>
    <w:rsid w:val="00E17939"/>
    <w:rsid w:val="00E17AF2"/>
    <w:rsid w:val="00E20E41"/>
    <w:rsid w:val="00E21207"/>
    <w:rsid w:val="00E2284F"/>
    <w:rsid w:val="00E22953"/>
    <w:rsid w:val="00E22999"/>
    <w:rsid w:val="00E2408C"/>
    <w:rsid w:val="00E24431"/>
    <w:rsid w:val="00E2462A"/>
    <w:rsid w:val="00E246B9"/>
    <w:rsid w:val="00E248B1"/>
    <w:rsid w:val="00E2587B"/>
    <w:rsid w:val="00E25BB9"/>
    <w:rsid w:val="00E26118"/>
    <w:rsid w:val="00E26682"/>
    <w:rsid w:val="00E2694A"/>
    <w:rsid w:val="00E26A27"/>
    <w:rsid w:val="00E26CC4"/>
    <w:rsid w:val="00E27425"/>
    <w:rsid w:val="00E27B38"/>
    <w:rsid w:val="00E27B7D"/>
    <w:rsid w:val="00E27E17"/>
    <w:rsid w:val="00E30EA8"/>
    <w:rsid w:val="00E315A3"/>
    <w:rsid w:val="00E31630"/>
    <w:rsid w:val="00E322D6"/>
    <w:rsid w:val="00E326DD"/>
    <w:rsid w:val="00E32E36"/>
    <w:rsid w:val="00E3371D"/>
    <w:rsid w:val="00E33AFB"/>
    <w:rsid w:val="00E34295"/>
    <w:rsid w:val="00E34460"/>
    <w:rsid w:val="00E34562"/>
    <w:rsid w:val="00E34567"/>
    <w:rsid w:val="00E34967"/>
    <w:rsid w:val="00E353B7"/>
    <w:rsid w:val="00E3556A"/>
    <w:rsid w:val="00E358E3"/>
    <w:rsid w:val="00E3655F"/>
    <w:rsid w:val="00E36BDF"/>
    <w:rsid w:val="00E36D63"/>
    <w:rsid w:val="00E4047C"/>
    <w:rsid w:val="00E40B37"/>
    <w:rsid w:val="00E40C58"/>
    <w:rsid w:val="00E41F51"/>
    <w:rsid w:val="00E42F06"/>
    <w:rsid w:val="00E42FA2"/>
    <w:rsid w:val="00E431A4"/>
    <w:rsid w:val="00E43775"/>
    <w:rsid w:val="00E437BA"/>
    <w:rsid w:val="00E43A05"/>
    <w:rsid w:val="00E43B5A"/>
    <w:rsid w:val="00E43EE4"/>
    <w:rsid w:val="00E447E2"/>
    <w:rsid w:val="00E449B6"/>
    <w:rsid w:val="00E44CAC"/>
    <w:rsid w:val="00E45329"/>
    <w:rsid w:val="00E456EC"/>
    <w:rsid w:val="00E45C6A"/>
    <w:rsid w:val="00E45DAF"/>
    <w:rsid w:val="00E4600F"/>
    <w:rsid w:val="00E4604E"/>
    <w:rsid w:val="00E465A2"/>
    <w:rsid w:val="00E4707A"/>
    <w:rsid w:val="00E4714D"/>
    <w:rsid w:val="00E47711"/>
    <w:rsid w:val="00E4778A"/>
    <w:rsid w:val="00E50248"/>
    <w:rsid w:val="00E5037D"/>
    <w:rsid w:val="00E50503"/>
    <w:rsid w:val="00E50D24"/>
    <w:rsid w:val="00E50E5F"/>
    <w:rsid w:val="00E5145B"/>
    <w:rsid w:val="00E523AD"/>
    <w:rsid w:val="00E52957"/>
    <w:rsid w:val="00E52B96"/>
    <w:rsid w:val="00E52DD1"/>
    <w:rsid w:val="00E53023"/>
    <w:rsid w:val="00E53525"/>
    <w:rsid w:val="00E5380B"/>
    <w:rsid w:val="00E55262"/>
    <w:rsid w:val="00E554AF"/>
    <w:rsid w:val="00E55C50"/>
    <w:rsid w:val="00E55C75"/>
    <w:rsid w:val="00E560B2"/>
    <w:rsid w:val="00E5617A"/>
    <w:rsid w:val="00E56B4A"/>
    <w:rsid w:val="00E56C42"/>
    <w:rsid w:val="00E57A2A"/>
    <w:rsid w:val="00E57C17"/>
    <w:rsid w:val="00E6044B"/>
    <w:rsid w:val="00E60649"/>
    <w:rsid w:val="00E60B8F"/>
    <w:rsid w:val="00E6133F"/>
    <w:rsid w:val="00E61F06"/>
    <w:rsid w:val="00E621AB"/>
    <w:rsid w:val="00E622A8"/>
    <w:rsid w:val="00E628F4"/>
    <w:rsid w:val="00E62F43"/>
    <w:rsid w:val="00E63603"/>
    <w:rsid w:val="00E640BA"/>
    <w:rsid w:val="00E641F9"/>
    <w:rsid w:val="00E647E4"/>
    <w:rsid w:val="00E64AA6"/>
    <w:rsid w:val="00E64D67"/>
    <w:rsid w:val="00E64D6E"/>
    <w:rsid w:val="00E661C4"/>
    <w:rsid w:val="00E66304"/>
    <w:rsid w:val="00E66315"/>
    <w:rsid w:val="00E667E8"/>
    <w:rsid w:val="00E6721D"/>
    <w:rsid w:val="00E67815"/>
    <w:rsid w:val="00E70256"/>
    <w:rsid w:val="00E70BE2"/>
    <w:rsid w:val="00E71980"/>
    <w:rsid w:val="00E72527"/>
    <w:rsid w:val="00E729D3"/>
    <w:rsid w:val="00E72FBE"/>
    <w:rsid w:val="00E73B02"/>
    <w:rsid w:val="00E742CD"/>
    <w:rsid w:val="00E7514E"/>
    <w:rsid w:val="00E751F2"/>
    <w:rsid w:val="00E753FD"/>
    <w:rsid w:val="00E75418"/>
    <w:rsid w:val="00E75782"/>
    <w:rsid w:val="00E759AB"/>
    <w:rsid w:val="00E76022"/>
    <w:rsid w:val="00E7608B"/>
    <w:rsid w:val="00E76179"/>
    <w:rsid w:val="00E76E89"/>
    <w:rsid w:val="00E77EE6"/>
    <w:rsid w:val="00E80055"/>
    <w:rsid w:val="00E8026B"/>
    <w:rsid w:val="00E81097"/>
    <w:rsid w:val="00E812FC"/>
    <w:rsid w:val="00E81410"/>
    <w:rsid w:val="00E81B61"/>
    <w:rsid w:val="00E82109"/>
    <w:rsid w:val="00E82458"/>
    <w:rsid w:val="00E824C7"/>
    <w:rsid w:val="00E828F2"/>
    <w:rsid w:val="00E82B76"/>
    <w:rsid w:val="00E82EF9"/>
    <w:rsid w:val="00E832C7"/>
    <w:rsid w:val="00E83AE4"/>
    <w:rsid w:val="00E84279"/>
    <w:rsid w:val="00E84330"/>
    <w:rsid w:val="00E846BB"/>
    <w:rsid w:val="00E84DE6"/>
    <w:rsid w:val="00E8504D"/>
    <w:rsid w:val="00E852F0"/>
    <w:rsid w:val="00E854EE"/>
    <w:rsid w:val="00E85925"/>
    <w:rsid w:val="00E868E4"/>
    <w:rsid w:val="00E86A79"/>
    <w:rsid w:val="00E86CD9"/>
    <w:rsid w:val="00E86E00"/>
    <w:rsid w:val="00E87E94"/>
    <w:rsid w:val="00E90008"/>
    <w:rsid w:val="00E910DD"/>
    <w:rsid w:val="00E91123"/>
    <w:rsid w:val="00E917AD"/>
    <w:rsid w:val="00E92A8A"/>
    <w:rsid w:val="00E94085"/>
    <w:rsid w:val="00E94565"/>
    <w:rsid w:val="00E95163"/>
    <w:rsid w:val="00E951B3"/>
    <w:rsid w:val="00E9538D"/>
    <w:rsid w:val="00E9579F"/>
    <w:rsid w:val="00E95A77"/>
    <w:rsid w:val="00E975F1"/>
    <w:rsid w:val="00EA044F"/>
    <w:rsid w:val="00EA1597"/>
    <w:rsid w:val="00EA1A9C"/>
    <w:rsid w:val="00EA1C16"/>
    <w:rsid w:val="00EA1EDA"/>
    <w:rsid w:val="00EA1FE7"/>
    <w:rsid w:val="00EA3208"/>
    <w:rsid w:val="00EA36AD"/>
    <w:rsid w:val="00EA4572"/>
    <w:rsid w:val="00EA45DC"/>
    <w:rsid w:val="00EA4A24"/>
    <w:rsid w:val="00EA4BF0"/>
    <w:rsid w:val="00EA4F34"/>
    <w:rsid w:val="00EA510C"/>
    <w:rsid w:val="00EA545A"/>
    <w:rsid w:val="00EA54D9"/>
    <w:rsid w:val="00EA5F61"/>
    <w:rsid w:val="00EA608F"/>
    <w:rsid w:val="00EA71FE"/>
    <w:rsid w:val="00EA7B10"/>
    <w:rsid w:val="00EB0491"/>
    <w:rsid w:val="00EB0694"/>
    <w:rsid w:val="00EB0D66"/>
    <w:rsid w:val="00EB0FE1"/>
    <w:rsid w:val="00EB138F"/>
    <w:rsid w:val="00EB15C2"/>
    <w:rsid w:val="00EB1B79"/>
    <w:rsid w:val="00EB1E84"/>
    <w:rsid w:val="00EB220D"/>
    <w:rsid w:val="00EB22B0"/>
    <w:rsid w:val="00EB2658"/>
    <w:rsid w:val="00EB2687"/>
    <w:rsid w:val="00EB2CBC"/>
    <w:rsid w:val="00EB3415"/>
    <w:rsid w:val="00EB34E0"/>
    <w:rsid w:val="00EB3C91"/>
    <w:rsid w:val="00EB41DE"/>
    <w:rsid w:val="00EB4718"/>
    <w:rsid w:val="00EB4AF6"/>
    <w:rsid w:val="00EB4F33"/>
    <w:rsid w:val="00EB50B0"/>
    <w:rsid w:val="00EB53FD"/>
    <w:rsid w:val="00EB5643"/>
    <w:rsid w:val="00EB5EAF"/>
    <w:rsid w:val="00EB5F15"/>
    <w:rsid w:val="00EB686A"/>
    <w:rsid w:val="00EB6C14"/>
    <w:rsid w:val="00EB6E11"/>
    <w:rsid w:val="00EB753A"/>
    <w:rsid w:val="00EB768E"/>
    <w:rsid w:val="00EB7CCD"/>
    <w:rsid w:val="00EC10CE"/>
    <w:rsid w:val="00EC1E83"/>
    <w:rsid w:val="00EC1F06"/>
    <w:rsid w:val="00EC316D"/>
    <w:rsid w:val="00EC34EA"/>
    <w:rsid w:val="00EC38B7"/>
    <w:rsid w:val="00EC3BC4"/>
    <w:rsid w:val="00EC4241"/>
    <w:rsid w:val="00EC44EF"/>
    <w:rsid w:val="00EC44F3"/>
    <w:rsid w:val="00EC46E0"/>
    <w:rsid w:val="00EC483E"/>
    <w:rsid w:val="00EC4D7E"/>
    <w:rsid w:val="00EC5042"/>
    <w:rsid w:val="00EC5362"/>
    <w:rsid w:val="00EC53A4"/>
    <w:rsid w:val="00EC53E1"/>
    <w:rsid w:val="00EC58AC"/>
    <w:rsid w:val="00EC5B35"/>
    <w:rsid w:val="00EC5ED3"/>
    <w:rsid w:val="00EC612E"/>
    <w:rsid w:val="00EC6FEE"/>
    <w:rsid w:val="00EC70CF"/>
    <w:rsid w:val="00EC7799"/>
    <w:rsid w:val="00EC7BF4"/>
    <w:rsid w:val="00ED07C9"/>
    <w:rsid w:val="00ED0A48"/>
    <w:rsid w:val="00ED23E0"/>
    <w:rsid w:val="00ED2A49"/>
    <w:rsid w:val="00ED2EB8"/>
    <w:rsid w:val="00ED2F11"/>
    <w:rsid w:val="00ED352D"/>
    <w:rsid w:val="00ED35D7"/>
    <w:rsid w:val="00ED37AE"/>
    <w:rsid w:val="00ED3B2F"/>
    <w:rsid w:val="00ED40AE"/>
    <w:rsid w:val="00ED42FB"/>
    <w:rsid w:val="00ED47CF"/>
    <w:rsid w:val="00ED4A47"/>
    <w:rsid w:val="00ED4C71"/>
    <w:rsid w:val="00ED4D32"/>
    <w:rsid w:val="00ED4EEF"/>
    <w:rsid w:val="00ED5139"/>
    <w:rsid w:val="00ED54AB"/>
    <w:rsid w:val="00ED5529"/>
    <w:rsid w:val="00ED6040"/>
    <w:rsid w:val="00ED628C"/>
    <w:rsid w:val="00ED6780"/>
    <w:rsid w:val="00ED67E4"/>
    <w:rsid w:val="00ED788D"/>
    <w:rsid w:val="00ED7A24"/>
    <w:rsid w:val="00EE0187"/>
    <w:rsid w:val="00EE0338"/>
    <w:rsid w:val="00EE0395"/>
    <w:rsid w:val="00EE0A1D"/>
    <w:rsid w:val="00EE1574"/>
    <w:rsid w:val="00EE21D3"/>
    <w:rsid w:val="00EE24E1"/>
    <w:rsid w:val="00EE2A8E"/>
    <w:rsid w:val="00EE2CEE"/>
    <w:rsid w:val="00EE2E36"/>
    <w:rsid w:val="00EE32FE"/>
    <w:rsid w:val="00EE33AC"/>
    <w:rsid w:val="00EE34EA"/>
    <w:rsid w:val="00EE3A10"/>
    <w:rsid w:val="00EE3DE7"/>
    <w:rsid w:val="00EE4810"/>
    <w:rsid w:val="00EE51EC"/>
    <w:rsid w:val="00EE5830"/>
    <w:rsid w:val="00EE6626"/>
    <w:rsid w:val="00EE694F"/>
    <w:rsid w:val="00EE6AE4"/>
    <w:rsid w:val="00EE7656"/>
    <w:rsid w:val="00EE76F5"/>
    <w:rsid w:val="00EE79E9"/>
    <w:rsid w:val="00EE7DE4"/>
    <w:rsid w:val="00EF03A9"/>
    <w:rsid w:val="00EF0644"/>
    <w:rsid w:val="00EF06CB"/>
    <w:rsid w:val="00EF0A6A"/>
    <w:rsid w:val="00EF1340"/>
    <w:rsid w:val="00EF1635"/>
    <w:rsid w:val="00EF168F"/>
    <w:rsid w:val="00EF169D"/>
    <w:rsid w:val="00EF18FB"/>
    <w:rsid w:val="00EF1F7A"/>
    <w:rsid w:val="00EF1F9D"/>
    <w:rsid w:val="00EF1FC6"/>
    <w:rsid w:val="00EF3210"/>
    <w:rsid w:val="00EF3824"/>
    <w:rsid w:val="00EF3F7A"/>
    <w:rsid w:val="00EF4061"/>
    <w:rsid w:val="00EF547E"/>
    <w:rsid w:val="00EF5761"/>
    <w:rsid w:val="00EF6B89"/>
    <w:rsid w:val="00EF6B9F"/>
    <w:rsid w:val="00EF6DE3"/>
    <w:rsid w:val="00EF7BFA"/>
    <w:rsid w:val="00EF7E41"/>
    <w:rsid w:val="00F0015F"/>
    <w:rsid w:val="00F005A7"/>
    <w:rsid w:val="00F0065E"/>
    <w:rsid w:val="00F00EBC"/>
    <w:rsid w:val="00F01676"/>
    <w:rsid w:val="00F01FCB"/>
    <w:rsid w:val="00F02349"/>
    <w:rsid w:val="00F031FF"/>
    <w:rsid w:val="00F037A6"/>
    <w:rsid w:val="00F038AB"/>
    <w:rsid w:val="00F04812"/>
    <w:rsid w:val="00F05739"/>
    <w:rsid w:val="00F05EFE"/>
    <w:rsid w:val="00F05F10"/>
    <w:rsid w:val="00F067B7"/>
    <w:rsid w:val="00F06A35"/>
    <w:rsid w:val="00F07A0A"/>
    <w:rsid w:val="00F07C12"/>
    <w:rsid w:val="00F10725"/>
    <w:rsid w:val="00F1168A"/>
    <w:rsid w:val="00F11785"/>
    <w:rsid w:val="00F11A53"/>
    <w:rsid w:val="00F11F5C"/>
    <w:rsid w:val="00F11F9B"/>
    <w:rsid w:val="00F1235E"/>
    <w:rsid w:val="00F12482"/>
    <w:rsid w:val="00F128A4"/>
    <w:rsid w:val="00F12D3E"/>
    <w:rsid w:val="00F13C47"/>
    <w:rsid w:val="00F13FF0"/>
    <w:rsid w:val="00F143F6"/>
    <w:rsid w:val="00F14441"/>
    <w:rsid w:val="00F14EC9"/>
    <w:rsid w:val="00F1523B"/>
    <w:rsid w:val="00F15ABF"/>
    <w:rsid w:val="00F15AC4"/>
    <w:rsid w:val="00F15CE9"/>
    <w:rsid w:val="00F16176"/>
    <w:rsid w:val="00F1621E"/>
    <w:rsid w:val="00F16615"/>
    <w:rsid w:val="00F16F54"/>
    <w:rsid w:val="00F17D3B"/>
    <w:rsid w:val="00F2017E"/>
    <w:rsid w:val="00F2067A"/>
    <w:rsid w:val="00F20AD4"/>
    <w:rsid w:val="00F20C54"/>
    <w:rsid w:val="00F20FA9"/>
    <w:rsid w:val="00F22622"/>
    <w:rsid w:val="00F22D03"/>
    <w:rsid w:val="00F23657"/>
    <w:rsid w:val="00F23BDE"/>
    <w:rsid w:val="00F23D26"/>
    <w:rsid w:val="00F23D3D"/>
    <w:rsid w:val="00F23E5C"/>
    <w:rsid w:val="00F24019"/>
    <w:rsid w:val="00F24341"/>
    <w:rsid w:val="00F24F7F"/>
    <w:rsid w:val="00F2575A"/>
    <w:rsid w:val="00F25EC6"/>
    <w:rsid w:val="00F267CE"/>
    <w:rsid w:val="00F26855"/>
    <w:rsid w:val="00F271E7"/>
    <w:rsid w:val="00F273FE"/>
    <w:rsid w:val="00F30396"/>
    <w:rsid w:val="00F312D4"/>
    <w:rsid w:val="00F31332"/>
    <w:rsid w:val="00F32181"/>
    <w:rsid w:val="00F32F78"/>
    <w:rsid w:val="00F338D2"/>
    <w:rsid w:val="00F3392D"/>
    <w:rsid w:val="00F3404E"/>
    <w:rsid w:val="00F34532"/>
    <w:rsid w:val="00F34AA6"/>
    <w:rsid w:val="00F34AA8"/>
    <w:rsid w:val="00F34D4E"/>
    <w:rsid w:val="00F3583D"/>
    <w:rsid w:val="00F3586E"/>
    <w:rsid w:val="00F35895"/>
    <w:rsid w:val="00F358ED"/>
    <w:rsid w:val="00F35A2C"/>
    <w:rsid w:val="00F36006"/>
    <w:rsid w:val="00F36B32"/>
    <w:rsid w:val="00F36FE6"/>
    <w:rsid w:val="00F37E25"/>
    <w:rsid w:val="00F37F03"/>
    <w:rsid w:val="00F40352"/>
    <w:rsid w:val="00F41726"/>
    <w:rsid w:val="00F41832"/>
    <w:rsid w:val="00F41D12"/>
    <w:rsid w:val="00F41DA8"/>
    <w:rsid w:val="00F42899"/>
    <w:rsid w:val="00F42E10"/>
    <w:rsid w:val="00F430E8"/>
    <w:rsid w:val="00F43185"/>
    <w:rsid w:val="00F4344B"/>
    <w:rsid w:val="00F43BE8"/>
    <w:rsid w:val="00F43EDA"/>
    <w:rsid w:val="00F44292"/>
    <w:rsid w:val="00F44A67"/>
    <w:rsid w:val="00F44B72"/>
    <w:rsid w:val="00F45599"/>
    <w:rsid w:val="00F45850"/>
    <w:rsid w:val="00F4589F"/>
    <w:rsid w:val="00F459B8"/>
    <w:rsid w:val="00F4679F"/>
    <w:rsid w:val="00F4726C"/>
    <w:rsid w:val="00F47379"/>
    <w:rsid w:val="00F47B45"/>
    <w:rsid w:val="00F505D4"/>
    <w:rsid w:val="00F50C15"/>
    <w:rsid w:val="00F50E9F"/>
    <w:rsid w:val="00F5168E"/>
    <w:rsid w:val="00F51BA1"/>
    <w:rsid w:val="00F51DEB"/>
    <w:rsid w:val="00F522F9"/>
    <w:rsid w:val="00F52889"/>
    <w:rsid w:val="00F528C7"/>
    <w:rsid w:val="00F53D8C"/>
    <w:rsid w:val="00F541AC"/>
    <w:rsid w:val="00F542CF"/>
    <w:rsid w:val="00F543A9"/>
    <w:rsid w:val="00F549B6"/>
    <w:rsid w:val="00F54CD7"/>
    <w:rsid w:val="00F55C35"/>
    <w:rsid w:val="00F55C7E"/>
    <w:rsid w:val="00F55FBE"/>
    <w:rsid w:val="00F561D6"/>
    <w:rsid w:val="00F56243"/>
    <w:rsid w:val="00F56BB9"/>
    <w:rsid w:val="00F56C1A"/>
    <w:rsid w:val="00F570B4"/>
    <w:rsid w:val="00F575BB"/>
    <w:rsid w:val="00F57651"/>
    <w:rsid w:val="00F576B9"/>
    <w:rsid w:val="00F57D84"/>
    <w:rsid w:val="00F57DDE"/>
    <w:rsid w:val="00F601B6"/>
    <w:rsid w:val="00F602A4"/>
    <w:rsid w:val="00F602B0"/>
    <w:rsid w:val="00F604A9"/>
    <w:rsid w:val="00F60A51"/>
    <w:rsid w:val="00F60CEB"/>
    <w:rsid w:val="00F60D41"/>
    <w:rsid w:val="00F61707"/>
    <w:rsid w:val="00F61879"/>
    <w:rsid w:val="00F61940"/>
    <w:rsid w:val="00F61A1D"/>
    <w:rsid w:val="00F61DC2"/>
    <w:rsid w:val="00F61E79"/>
    <w:rsid w:val="00F62098"/>
    <w:rsid w:val="00F62967"/>
    <w:rsid w:val="00F62D98"/>
    <w:rsid w:val="00F62E9C"/>
    <w:rsid w:val="00F62FB8"/>
    <w:rsid w:val="00F632C4"/>
    <w:rsid w:val="00F6387E"/>
    <w:rsid w:val="00F63F6E"/>
    <w:rsid w:val="00F647B5"/>
    <w:rsid w:val="00F64C64"/>
    <w:rsid w:val="00F64E64"/>
    <w:rsid w:val="00F65655"/>
    <w:rsid w:val="00F65ACC"/>
    <w:rsid w:val="00F66097"/>
    <w:rsid w:val="00F66283"/>
    <w:rsid w:val="00F662F3"/>
    <w:rsid w:val="00F66498"/>
    <w:rsid w:val="00F66DFC"/>
    <w:rsid w:val="00F671B7"/>
    <w:rsid w:val="00F67297"/>
    <w:rsid w:val="00F67B3B"/>
    <w:rsid w:val="00F704E7"/>
    <w:rsid w:val="00F70BC9"/>
    <w:rsid w:val="00F71308"/>
    <w:rsid w:val="00F724E4"/>
    <w:rsid w:val="00F726CF"/>
    <w:rsid w:val="00F72B68"/>
    <w:rsid w:val="00F72ED1"/>
    <w:rsid w:val="00F72FC3"/>
    <w:rsid w:val="00F736D5"/>
    <w:rsid w:val="00F73CBD"/>
    <w:rsid w:val="00F73DE0"/>
    <w:rsid w:val="00F74DD5"/>
    <w:rsid w:val="00F75849"/>
    <w:rsid w:val="00F75BDA"/>
    <w:rsid w:val="00F75CA2"/>
    <w:rsid w:val="00F760DA"/>
    <w:rsid w:val="00F768F4"/>
    <w:rsid w:val="00F77312"/>
    <w:rsid w:val="00F7748D"/>
    <w:rsid w:val="00F77D71"/>
    <w:rsid w:val="00F77FD1"/>
    <w:rsid w:val="00F80204"/>
    <w:rsid w:val="00F819BA"/>
    <w:rsid w:val="00F81FE9"/>
    <w:rsid w:val="00F82BA7"/>
    <w:rsid w:val="00F82FE7"/>
    <w:rsid w:val="00F8368B"/>
    <w:rsid w:val="00F836E5"/>
    <w:rsid w:val="00F83DD6"/>
    <w:rsid w:val="00F84B10"/>
    <w:rsid w:val="00F84C55"/>
    <w:rsid w:val="00F84CF0"/>
    <w:rsid w:val="00F864C7"/>
    <w:rsid w:val="00F87088"/>
    <w:rsid w:val="00F871A9"/>
    <w:rsid w:val="00F87C61"/>
    <w:rsid w:val="00F87E89"/>
    <w:rsid w:val="00F910A7"/>
    <w:rsid w:val="00F91843"/>
    <w:rsid w:val="00F919D4"/>
    <w:rsid w:val="00F92285"/>
    <w:rsid w:val="00F93007"/>
    <w:rsid w:val="00F93053"/>
    <w:rsid w:val="00F93640"/>
    <w:rsid w:val="00F93683"/>
    <w:rsid w:val="00F937D7"/>
    <w:rsid w:val="00F939EC"/>
    <w:rsid w:val="00F93AEA"/>
    <w:rsid w:val="00F9414A"/>
    <w:rsid w:val="00F94B34"/>
    <w:rsid w:val="00F952AF"/>
    <w:rsid w:val="00F95449"/>
    <w:rsid w:val="00F955C9"/>
    <w:rsid w:val="00F95983"/>
    <w:rsid w:val="00F968FE"/>
    <w:rsid w:val="00F96E45"/>
    <w:rsid w:val="00F96EB2"/>
    <w:rsid w:val="00F970C6"/>
    <w:rsid w:val="00F97E7C"/>
    <w:rsid w:val="00FA003B"/>
    <w:rsid w:val="00FA03C5"/>
    <w:rsid w:val="00FA04ED"/>
    <w:rsid w:val="00FA0A06"/>
    <w:rsid w:val="00FA0A46"/>
    <w:rsid w:val="00FA0B64"/>
    <w:rsid w:val="00FA100C"/>
    <w:rsid w:val="00FA1212"/>
    <w:rsid w:val="00FA12E8"/>
    <w:rsid w:val="00FA143A"/>
    <w:rsid w:val="00FA1624"/>
    <w:rsid w:val="00FA1AF0"/>
    <w:rsid w:val="00FA1B52"/>
    <w:rsid w:val="00FA1BF3"/>
    <w:rsid w:val="00FA1ED6"/>
    <w:rsid w:val="00FA2649"/>
    <w:rsid w:val="00FA280D"/>
    <w:rsid w:val="00FA2B9E"/>
    <w:rsid w:val="00FA2E83"/>
    <w:rsid w:val="00FA3495"/>
    <w:rsid w:val="00FA3FDA"/>
    <w:rsid w:val="00FA4287"/>
    <w:rsid w:val="00FA4B33"/>
    <w:rsid w:val="00FA4CCC"/>
    <w:rsid w:val="00FA4DD0"/>
    <w:rsid w:val="00FA4EAA"/>
    <w:rsid w:val="00FA5030"/>
    <w:rsid w:val="00FA591E"/>
    <w:rsid w:val="00FA5CA9"/>
    <w:rsid w:val="00FA60D0"/>
    <w:rsid w:val="00FA65CB"/>
    <w:rsid w:val="00FA67FF"/>
    <w:rsid w:val="00FA7C6C"/>
    <w:rsid w:val="00FA7C79"/>
    <w:rsid w:val="00FA7E71"/>
    <w:rsid w:val="00FB0BA2"/>
    <w:rsid w:val="00FB0E47"/>
    <w:rsid w:val="00FB152E"/>
    <w:rsid w:val="00FB1827"/>
    <w:rsid w:val="00FB1EDE"/>
    <w:rsid w:val="00FB33BE"/>
    <w:rsid w:val="00FB3416"/>
    <w:rsid w:val="00FB353F"/>
    <w:rsid w:val="00FB356E"/>
    <w:rsid w:val="00FB362E"/>
    <w:rsid w:val="00FB397C"/>
    <w:rsid w:val="00FB4717"/>
    <w:rsid w:val="00FB480B"/>
    <w:rsid w:val="00FB4E81"/>
    <w:rsid w:val="00FB5114"/>
    <w:rsid w:val="00FB576B"/>
    <w:rsid w:val="00FB5ADE"/>
    <w:rsid w:val="00FB5C3E"/>
    <w:rsid w:val="00FB5E0C"/>
    <w:rsid w:val="00FB5F68"/>
    <w:rsid w:val="00FB5FE6"/>
    <w:rsid w:val="00FB673C"/>
    <w:rsid w:val="00FB6E03"/>
    <w:rsid w:val="00FB6E47"/>
    <w:rsid w:val="00FB72CC"/>
    <w:rsid w:val="00FB75DE"/>
    <w:rsid w:val="00FB7740"/>
    <w:rsid w:val="00FC0AB1"/>
    <w:rsid w:val="00FC13CC"/>
    <w:rsid w:val="00FC16DF"/>
    <w:rsid w:val="00FC23FE"/>
    <w:rsid w:val="00FC28A8"/>
    <w:rsid w:val="00FC323B"/>
    <w:rsid w:val="00FC3735"/>
    <w:rsid w:val="00FC3950"/>
    <w:rsid w:val="00FC3AD6"/>
    <w:rsid w:val="00FC3E75"/>
    <w:rsid w:val="00FC40D8"/>
    <w:rsid w:val="00FC4198"/>
    <w:rsid w:val="00FC4695"/>
    <w:rsid w:val="00FC46BE"/>
    <w:rsid w:val="00FC4B10"/>
    <w:rsid w:val="00FC4C8B"/>
    <w:rsid w:val="00FC55B9"/>
    <w:rsid w:val="00FC5786"/>
    <w:rsid w:val="00FC6688"/>
    <w:rsid w:val="00FC6A74"/>
    <w:rsid w:val="00FC6AA0"/>
    <w:rsid w:val="00FC76C8"/>
    <w:rsid w:val="00FC78A0"/>
    <w:rsid w:val="00FC7D87"/>
    <w:rsid w:val="00FD023A"/>
    <w:rsid w:val="00FD0842"/>
    <w:rsid w:val="00FD0B3C"/>
    <w:rsid w:val="00FD0EA3"/>
    <w:rsid w:val="00FD15B4"/>
    <w:rsid w:val="00FD2740"/>
    <w:rsid w:val="00FD2BE9"/>
    <w:rsid w:val="00FD367C"/>
    <w:rsid w:val="00FD3EAF"/>
    <w:rsid w:val="00FD4067"/>
    <w:rsid w:val="00FD4CE8"/>
    <w:rsid w:val="00FD4DDA"/>
    <w:rsid w:val="00FD5094"/>
    <w:rsid w:val="00FD54E1"/>
    <w:rsid w:val="00FD66EB"/>
    <w:rsid w:val="00FD69A5"/>
    <w:rsid w:val="00FD6CB4"/>
    <w:rsid w:val="00FD724D"/>
    <w:rsid w:val="00FD7446"/>
    <w:rsid w:val="00FD75AE"/>
    <w:rsid w:val="00FE0696"/>
    <w:rsid w:val="00FE1152"/>
    <w:rsid w:val="00FE14F4"/>
    <w:rsid w:val="00FE1B82"/>
    <w:rsid w:val="00FE2135"/>
    <w:rsid w:val="00FE2482"/>
    <w:rsid w:val="00FE24E3"/>
    <w:rsid w:val="00FE26C0"/>
    <w:rsid w:val="00FE2A32"/>
    <w:rsid w:val="00FE3286"/>
    <w:rsid w:val="00FE33D3"/>
    <w:rsid w:val="00FE42EA"/>
    <w:rsid w:val="00FE42F6"/>
    <w:rsid w:val="00FE469C"/>
    <w:rsid w:val="00FE476C"/>
    <w:rsid w:val="00FE4A86"/>
    <w:rsid w:val="00FE4DC9"/>
    <w:rsid w:val="00FE4E72"/>
    <w:rsid w:val="00FE5C6B"/>
    <w:rsid w:val="00FE60FC"/>
    <w:rsid w:val="00FE6A8D"/>
    <w:rsid w:val="00FE7230"/>
    <w:rsid w:val="00FE7305"/>
    <w:rsid w:val="00FE77A3"/>
    <w:rsid w:val="00FE77DC"/>
    <w:rsid w:val="00FE7F6A"/>
    <w:rsid w:val="00FF019D"/>
    <w:rsid w:val="00FF01AA"/>
    <w:rsid w:val="00FF0243"/>
    <w:rsid w:val="00FF0D8B"/>
    <w:rsid w:val="00FF10F9"/>
    <w:rsid w:val="00FF2127"/>
    <w:rsid w:val="00FF2D4E"/>
    <w:rsid w:val="00FF2F6D"/>
    <w:rsid w:val="00FF2FBB"/>
    <w:rsid w:val="00FF310D"/>
    <w:rsid w:val="00FF33AB"/>
    <w:rsid w:val="00FF37C7"/>
    <w:rsid w:val="00FF3C10"/>
    <w:rsid w:val="00FF3F7D"/>
    <w:rsid w:val="00FF4155"/>
    <w:rsid w:val="00FF4AEE"/>
    <w:rsid w:val="00FF534E"/>
    <w:rsid w:val="00FF5A24"/>
    <w:rsid w:val="00FF60A4"/>
    <w:rsid w:val="00FF6281"/>
    <w:rsid w:val="00FF7BF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4558BC6"/>
  <w15:docId w15:val="{59B43F5B-D842-47A6-9878-A43F7CEBF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23F2E"/>
    <w:rPr>
      <w:sz w:val="24"/>
      <w:szCs w:val="24"/>
    </w:rPr>
  </w:style>
  <w:style w:type="paragraph" w:styleId="Nagwek1">
    <w:name w:val="heading 1"/>
    <w:basedOn w:val="Normalny"/>
    <w:next w:val="Normalny"/>
    <w:link w:val="Nagwek1Znak"/>
    <w:uiPriority w:val="99"/>
    <w:qFormat/>
    <w:rsid w:val="008F0218"/>
    <w:pPr>
      <w:keepNext/>
      <w:outlineLvl w:val="0"/>
    </w:pPr>
    <w:rPr>
      <w:rFonts w:ascii="Arial" w:hAnsi="Arial"/>
      <w:szCs w:val="20"/>
    </w:rPr>
  </w:style>
  <w:style w:type="paragraph" w:styleId="Nagwek2">
    <w:name w:val="heading 2"/>
    <w:basedOn w:val="Normalny"/>
    <w:next w:val="Normalny"/>
    <w:link w:val="Nagwek2Znak"/>
    <w:qFormat/>
    <w:rsid w:val="008F0218"/>
    <w:pPr>
      <w:keepNext/>
      <w:outlineLvl w:val="1"/>
    </w:pPr>
    <w:rPr>
      <w:rFonts w:ascii="Arial" w:hAnsi="Arial" w:cs="Arial"/>
      <w:b/>
      <w:bCs/>
      <w:szCs w:val="20"/>
    </w:rPr>
  </w:style>
  <w:style w:type="paragraph" w:styleId="Nagwek3">
    <w:name w:val="heading 3"/>
    <w:basedOn w:val="Normalny"/>
    <w:next w:val="Normalny"/>
    <w:link w:val="Nagwek3Znak"/>
    <w:qFormat/>
    <w:rsid w:val="008F0218"/>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8F0218"/>
    <w:pPr>
      <w:keepNext/>
      <w:outlineLvl w:val="3"/>
    </w:pPr>
    <w:rPr>
      <w:rFonts w:ascii="Arial" w:hAnsi="Arial"/>
      <w:b/>
      <w:bCs/>
      <w:sz w:val="28"/>
      <w:szCs w:val="20"/>
    </w:rPr>
  </w:style>
  <w:style w:type="paragraph" w:styleId="Nagwek5">
    <w:name w:val="heading 5"/>
    <w:basedOn w:val="Normalny"/>
    <w:next w:val="Normalny"/>
    <w:link w:val="Nagwek5Znak"/>
    <w:qFormat/>
    <w:rsid w:val="008F0218"/>
    <w:pPr>
      <w:keepNext/>
      <w:spacing w:before="160" w:after="120"/>
      <w:ind w:left="567"/>
      <w:outlineLvl w:val="4"/>
    </w:pPr>
    <w:rPr>
      <w:rFonts w:ascii="Arial" w:hAnsi="Arial"/>
      <w:szCs w:val="20"/>
      <w:u w:val="single"/>
    </w:rPr>
  </w:style>
  <w:style w:type="paragraph" w:styleId="Nagwek6">
    <w:name w:val="heading 6"/>
    <w:basedOn w:val="Normalny"/>
    <w:next w:val="Normalny"/>
    <w:link w:val="Nagwek6Znak"/>
    <w:qFormat/>
    <w:rsid w:val="008F0218"/>
    <w:pPr>
      <w:keepNext/>
      <w:tabs>
        <w:tab w:val="left" w:pos="1458"/>
        <w:tab w:val="left" w:pos="3678"/>
        <w:tab w:val="left" w:pos="6229"/>
        <w:tab w:val="left" w:pos="8237"/>
        <w:tab w:val="left" w:pos="9371"/>
      </w:tabs>
      <w:ind w:left="-8"/>
      <w:outlineLvl w:val="5"/>
    </w:pPr>
    <w:rPr>
      <w:rFonts w:ascii="Arial" w:hAnsi="Arial" w:cs="Arial"/>
      <w:b/>
      <w:bCs/>
      <w:szCs w:val="20"/>
    </w:rPr>
  </w:style>
  <w:style w:type="paragraph" w:styleId="Nagwek7">
    <w:name w:val="heading 7"/>
    <w:basedOn w:val="Normalny"/>
    <w:next w:val="Normalny"/>
    <w:qFormat/>
    <w:rsid w:val="008F0218"/>
    <w:pPr>
      <w:numPr>
        <w:numId w:val="1"/>
      </w:numPr>
      <w:spacing w:before="240" w:after="60"/>
      <w:outlineLvl w:val="6"/>
    </w:pPr>
  </w:style>
  <w:style w:type="paragraph" w:styleId="Nagwek8">
    <w:name w:val="heading 8"/>
    <w:basedOn w:val="Normalny"/>
    <w:next w:val="Normalny"/>
    <w:link w:val="Nagwek8Znak"/>
    <w:qFormat/>
    <w:rsid w:val="008F0218"/>
    <w:pPr>
      <w:keepNext/>
      <w:jc w:val="center"/>
      <w:outlineLvl w:val="7"/>
    </w:pPr>
    <w:rPr>
      <w:rFonts w:ascii="Arial" w:hAnsi="Arial" w:cs="Arial"/>
    </w:rPr>
  </w:style>
  <w:style w:type="paragraph" w:styleId="Nagwek9">
    <w:name w:val="heading 9"/>
    <w:basedOn w:val="Normalny"/>
    <w:next w:val="Normalny"/>
    <w:qFormat/>
    <w:rsid w:val="008F0218"/>
    <w:pPr>
      <w:keepNext/>
      <w:jc w:val="right"/>
      <w:outlineLvl w:val="8"/>
    </w:pPr>
    <w:rPr>
      <w:rFonts w:ascii="Arial" w:hAnsi="Arial" w:cs="Arial"/>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8F0218"/>
    <w:pPr>
      <w:tabs>
        <w:tab w:val="center" w:pos="4536"/>
        <w:tab w:val="right" w:pos="9072"/>
      </w:tabs>
    </w:pPr>
    <w:rPr>
      <w:sz w:val="20"/>
      <w:szCs w:val="20"/>
    </w:rPr>
  </w:style>
  <w:style w:type="paragraph" w:styleId="Tekstpodstawowy">
    <w:name w:val="Body Text"/>
    <w:basedOn w:val="Normalny"/>
    <w:link w:val="TekstpodstawowyZnak"/>
    <w:rsid w:val="008F0218"/>
    <w:rPr>
      <w:rFonts w:ascii="Arial" w:hAnsi="Arial"/>
      <w:szCs w:val="20"/>
    </w:rPr>
  </w:style>
  <w:style w:type="paragraph" w:styleId="Tekstpodstawowywcity">
    <w:name w:val="Body Text Indent"/>
    <w:basedOn w:val="Normalny"/>
    <w:link w:val="TekstpodstawowywcityZnak"/>
    <w:rsid w:val="008F0218"/>
    <w:pPr>
      <w:ind w:left="567"/>
      <w:jc w:val="both"/>
    </w:pPr>
    <w:rPr>
      <w:rFonts w:ascii="Arial" w:hAnsi="Arial"/>
      <w:szCs w:val="20"/>
    </w:rPr>
  </w:style>
  <w:style w:type="paragraph" w:styleId="Tekstpodstawowywcity2">
    <w:name w:val="Body Text Indent 2"/>
    <w:basedOn w:val="Normalny"/>
    <w:rsid w:val="008F0218"/>
    <w:pPr>
      <w:ind w:left="709"/>
      <w:jc w:val="both"/>
    </w:pPr>
    <w:rPr>
      <w:rFonts w:ascii="Arial" w:hAnsi="Arial" w:cs="Arial"/>
      <w:szCs w:val="20"/>
    </w:rPr>
  </w:style>
  <w:style w:type="paragraph" w:styleId="Tekstpodstawowywcity3">
    <w:name w:val="Body Text Indent 3"/>
    <w:basedOn w:val="Normalny"/>
    <w:rsid w:val="008F0218"/>
    <w:pPr>
      <w:ind w:left="709"/>
    </w:pPr>
    <w:rPr>
      <w:rFonts w:ascii="Arial" w:hAnsi="Arial" w:cs="Arial"/>
      <w:szCs w:val="20"/>
    </w:rPr>
  </w:style>
  <w:style w:type="paragraph" w:styleId="Tekstpodstawowy2">
    <w:name w:val="Body Text 2"/>
    <w:basedOn w:val="Normalny"/>
    <w:link w:val="Tekstpodstawowy2Znak"/>
    <w:rsid w:val="008F0218"/>
    <w:pPr>
      <w:spacing w:line="360" w:lineRule="auto"/>
      <w:jc w:val="both"/>
    </w:pPr>
    <w:rPr>
      <w:rFonts w:ascii="Arial" w:hAnsi="Arial" w:cs="Arial"/>
      <w:szCs w:val="20"/>
    </w:rPr>
  </w:style>
  <w:style w:type="paragraph" w:customStyle="1" w:styleId="Tabela">
    <w:name w:val="Tabela"/>
    <w:next w:val="Normalny"/>
    <w:rsid w:val="008F0218"/>
    <w:pPr>
      <w:overflowPunct w:val="0"/>
      <w:autoSpaceDE w:val="0"/>
      <w:autoSpaceDN w:val="0"/>
      <w:adjustRightInd w:val="0"/>
      <w:textAlignment w:val="baseline"/>
    </w:pPr>
    <w:rPr>
      <w:rFonts w:ascii="Courier New" w:hAnsi="Courier New"/>
    </w:rPr>
  </w:style>
  <w:style w:type="paragraph" w:styleId="Tekstpodstawowy3">
    <w:name w:val="Body Text 3"/>
    <w:basedOn w:val="Normalny"/>
    <w:rsid w:val="008F0218"/>
    <w:rPr>
      <w:color w:val="808000"/>
    </w:rPr>
  </w:style>
  <w:style w:type="paragraph" w:styleId="Stopka">
    <w:name w:val="footer"/>
    <w:basedOn w:val="Normalny"/>
    <w:link w:val="StopkaZnak"/>
    <w:uiPriority w:val="99"/>
    <w:rsid w:val="008F0218"/>
    <w:pPr>
      <w:tabs>
        <w:tab w:val="center" w:pos="4536"/>
        <w:tab w:val="right" w:pos="9072"/>
      </w:tabs>
    </w:pPr>
    <w:rPr>
      <w:sz w:val="20"/>
      <w:szCs w:val="20"/>
    </w:rPr>
  </w:style>
  <w:style w:type="paragraph" w:styleId="Lista">
    <w:name w:val="List"/>
    <w:basedOn w:val="Normalny"/>
    <w:rsid w:val="008F0218"/>
    <w:pPr>
      <w:ind w:left="283" w:hanging="283"/>
    </w:pPr>
  </w:style>
  <w:style w:type="paragraph" w:styleId="Lista2">
    <w:name w:val="List 2"/>
    <w:basedOn w:val="Normalny"/>
    <w:rsid w:val="008F0218"/>
    <w:pPr>
      <w:ind w:left="566" w:hanging="283"/>
    </w:pPr>
  </w:style>
  <w:style w:type="paragraph" w:styleId="Listapunktowana2">
    <w:name w:val="List Bullet 2"/>
    <w:basedOn w:val="Normalny"/>
    <w:autoRedefine/>
    <w:rsid w:val="00983340"/>
    <w:pPr>
      <w:tabs>
        <w:tab w:val="left" w:pos="1440"/>
      </w:tabs>
      <w:ind w:left="1440" w:hanging="360"/>
    </w:pPr>
  </w:style>
  <w:style w:type="paragraph" w:styleId="Listapunktowana3">
    <w:name w:val="List Bullet 3"/>
    <w:basedOn w:val="Normalny"/>
    <w:autoRedefine/>
    <w:rsid w:val="008F0218"/>
    <w:pPr>
      <w:numPr>
        <w:numId w:val="2"/>
      </w:numPr>
    </w:pPr>
  </w:style>
  <w:style w:type="paragraph" w:styleId="Lista-kontynuacja2">
    <w:name w:val="List Continue 2"/>
    <w:basedOn w:val="Normalny"/>
    <w:rsid w:val="008F0218"/>
    <w:pPr>
      <w:spacing w:after="120"/>
      <w:ind w:left="566"/>
    </w:pPr>
  </w:style>
  <w:style w:type="paragraph" w:styleId="Lista-kontynuacja3">
    <w:name w:val="List Continue 3"/>
    <w:basedOn w:val="Normalny"/>
    <w:rsid w:val="008F0218"/>
    <w:pPr>
      <w:spacing w:after="120"/>
      <w:ind w:left="849"/>
    </w:pPr>
  </w:style>
  <w:style w:type="paragraph" w:styleId="Legenda">
    <w:name w:val="caption"/>
    <w:aliases w:val="Podpis pod rysunkiem,Nagłówek Tabeli,Nag3ówek Tabeli,Podpis pod obiektem rys,Tabela nr"/>
    <w:basedOn w:val="Normalny"/>
    <w:next w:val="Normalny"/>
    <w:qFormat/>
    <w:rsid w:val="008F0218"/>
    <w:pPr>
      <w:spacing w:before="120" w:after="120"/>
    </w:pPr>
    <w:rPr>
      <w:b/>
      <w:bCs/>
      <w:sz w:val="20"/>
      <w:szCs w:val="20"/>
    </w:rPr>
  </w:style>
  <w:style w:type="character" w:styleId="Numerstrony">
    <w:name w:val="page number"/>
    <w:basedOn w:val="Domylnaczcionkaakapitu"/>
    <w:rsid w:val="008F0218"/>
  </w:style>
  <w:style w:type="paragraph" w:styleId="Tekstprzypisukocowego">
    <w:name w:val="endnote text"/>
    <w:basedOn w:val="Normalny"/>
    <w:rsid w:val="008F0218"/>
    <w:rPr>
      <w:sz w:val="20"/>
      <w:szCs w:val="20"/>
    </w:rPr>
  </w:style>
  <w:style w:type="character" w:customStyle="1" w:styleId="WW8Num5z0">
    <w:name w:val="WW8Num5z0"/>
    <w:rsid w:val="008F0218"/>
    <w:rPr>
      <w:rFonts w:ascii="Symbol" w:hAnsi="Symbol" w:cs="Times New Roman"/>
    </w:rPr>
  </w:style>
  <w:style w:type="character" w:customStyle="1" w:styleId="WW8Num6z0">
    <w:name w:val="WW8Num6z0"/>
    <w:rsid w:val="008F0218"/>
    <w:rPr>
      <w:rFonts w:ascii="Symbol" w:hAnsi="Symbol" w:cs="Times New Roman"/>
    </w:rPr>
  </w:style>
  <w:style w:type="character" w:customStyle="1" w:styleId="WW8Num7z0">
    <w:name w:val="WW8Num7z0"/>
    <w:rsid w:val="008F0218"/>
    <w:rPr>
      <w:rFonts w:ascii="Symbol" w:hAnsi="Symbol" w:cs="Times New Roman"/>
    </w:rPr>
  </w:style>
  <w:style w:type="character" w:customStyle="1" w:styleId="WW8Num8z0">
    <w:name w:val="WW8Num8z0"/>
    <w:rsid w:val="008F0218"/>
    <w:rPr>
      <w:rFonts w:ascii="Symbol" w:hAnsi="Symbol" w:cs="Times New Roman"/>
    </w:rPr>
  </w:style>
  <w:style w:type="character" w:customStyle="1" w:styleId="WW8Num10z0">
    <w:name w:val="WW8Num10z0"/>
    <w:rsid w:val="008F0218"/>
    <w:rPr>
      <w:rFonts w:ascii="Symbol" w:hAnsi="Symbol" w:cs="Times New Roman"/>
    </w:rPr>
  </w:style>
  <w:style w:type="character" w:customStyle="1" w:styleId="WW8Num15z0">
    <w:name w:val="WW8Num15z0"/>
    <w:rsid w:val="008F0218"/>
    <w:rPr>
      <w:rFonts w:ascii="Symbol" w:hAnsi="Symbol"/>
      <w:sz w:val="20"/>
    </w:rPr>
  </w:style>
  <w:style w:type="character" w:customStyle="1" w:styleId="WW8Num15z1">
    <w:name w:val="WW8Num15z1"/>
    <w:rsid w:val="008F0218"/>
    <w:rPr>
      <w:rFonts w:ascii="Courier New" w:hAnsi="Courier New"/>
    </w:rPr>
  </w:style>
  <w:style w:type="character" w:customStyle="1" w:styleId="WW8Num15z2">
    <w:name w:val="WW8Num15z2"/>
    <w:rsid w:val="008F0218"/>
    <w:rPr>
      <w:rFonts w:ascii="Wingdings" w:hAnsi="Wingdings"/>
    </w:rPr>
  </w:style>
  <w:style w:type="character" w:customStyle="1" w:styleId="WW8Num15z3">
    <w:name w:val="WW8Num15z3"/>
    <w:rsid w:val="008F0218"/>
    <w:rPr>
      <w:rFonts w:ascii="Symbol" w:hAnsi="Symbol"/>
    </w:rPr>
  </w:style>
  <w:style w:type="character" w:customStyle="1" w:styleId="WW8Num24z0">
    <w:name w:val="WW8Num24z0"/>
    <w:rsid w:val="008F0218"/>
    <w:rPr>
      <w:rFonts w:ascii="Times New Roman" w:eastAsia="Times New Roman" w:hAnsi="Times New Roman" w:cs="Times New Roman"/>
    </w:rPr>
  </w:style>
  <w:style w:type="character" w:customStyle="1" w:styleId="WW8Num24z1">
    <w:name w:val="WW8Num24z1"/>
    <w:rsid w:val="008F0218"/>
    <w:rPr>
      <w:rFonts w:ascii="Courier New" w:hAnsi="Courier New"/>
    </w:rPr>
  </w:style>
  <w:style w:type="character" w:customStyle="1" w:styleId="WW8Num24z2">
    <w:name w:val="WW8Num24z2"/>
    <w:rsid w:val="008F0218"/>
    <w:rPr>
      <w:rFonts w:ascii="Wingdings" w:hAnsi="Wingdings"/>
    </w:rPr>
  </w:style>
  <w:style w:type="character" w:customStyle="1" w:styleId="WW8Num24z3">
    <w:name w:val="WW8Num24z3"/>
    <w:rsid w:val="008F0218"/>
    <w:rPr>
      <w:rFonts w:ascii="Symbol" w:hAnsi="Symbol"/>
    </w:rPr>
  </w:style>
  <w:style w:type="character" w:customStyle="1" w:styleId="WW8Num27z0">
    <w:name w:val="WW8Num27z0"/>
    <w:rsid w:val="008F0218"/>
    <w:rPr>
      <w:b/>
    </w:rPr>
  </w:style>
  <w:style w:type="character" w:customStyle="1" w:styleId="WW8Num28z0">
    <w:name w:val="WW8Num28z0"/>
    <w:rsid w:val="008F0218"/>
    <w:rPr>
      <w:rFonts w:ascii="Times New Roman" w:eastAsia="Times New Roman" w:hAnsi="Times New Roman" w:cs="Times New Roman"/>
    </w:rPr>
  </w:style>
  <w:style w:type="character" w:customStyle="1" w:styleId="WW8Num28z1">
    <w:name w:val="WW8Num28z1"/>
    <w:rsid w:val="008F0218"/>
    <w:rPr>
      <w:rFonts w:ascii="Courier New" w:hAnsi="Courier New"/>
    </w:rPr>
  </w:style>
  <w:style w:type="character" w:customStyle="1" w:styleId="WW8Num28z2">
    <w:name w:val="WW8Num28z2"/>
    <w:rsid w:val="008F0218"/>
    <w:rPr>
      <w:rFonts w:ascii="Wingdings" w:hAnsi="Wingdings"/>
    </w:rPr>
  </w:style>
  <w:style w:type="character" w:customStyle="1" w:styleId="WW8Num28z3">
    <w:name w:val="WW8Num28z3"/>
    <w:rsid w:val="008F0218"/>
    <w:rPr>
      <w:rFonts w:ascii="Symbol" w:hAnsi="Symbol"/>
    </w:rPr>
  </w:style>
  <w:style w:type="character" w:customStyle="1" w:styleId="WW8Num29z0">
    <w:name w:val="WW8Num29z0"/>
    <w:rsid w:val="008F0218"/>
    <w:rPr>
      <w:rFonts w:ascii="Symbol" w:hAnsi="Symbol"/>
      <w:sz w:val="20"/>
    </w:rPr>
  </w:style>
  <w:style w:type="character" w:customStyle="1" w:styleId="WW8Num30z0">
    <w:name w:val="WW8Num30z0"/>
    <w:rsid w:val="008F0218"/>
    <w:rPr>
      <w:b/>
    </w:rPr>
  </w:style>
  <w:style w:type="character" w:customStyle="1" w:styleId="WW8Num31z0">
    <w:name w:val="WW8Num31z0"/>
    <w:rsid w:val="008F0218"/>
    <w:rPr>
      <w:rFonts w:ascii="Symbol" w:hAnsi="Symbol"/>
      <w:sz w:val="20"/>
    </w:rPr>
  </w:style>
  <w:style w:type="character" w:customStyle="1" w:styleId="WW8Num31z1">
    <w:name w:val="WW8Num31z1"/>
    <w:rsid w:val="008F0218"/>
    <w:rPr>
      <w:rFonts w:ascii="Courier New" w:hAnsi="Courier New"/>
    </w:rPr>
  </w:style>
  <w:style w:type="character" w:customStyle="1" w:styleId="WW8Num31z2">
    <w:name w:val="WW8Num31z2"/>
    <w:rsid w:val="008F0218"/>
    <w:rPr>
      <w:rFonts w:ascii="Wingdings" w:hAnsi="Wingdings"/>
    </w:rPr>
  </w:style>
  <w:style w:type="character" w:customStyle="1" w:styleId="WW8Num31z3">
    <w:name w:val="WW8Num31z3"/>
    <w:rsid w:val="008F0218"/>
    <w:rPr>
      <w:rFonts w:ascii="Symbol" w:hAnsi="Symbol"/>
    </w:rPr>
  </w:style>
  <w:style w:type="character" w:customStyle="1" w:styleId="WW8Num37z1">
    <w:name w:val="WW8Num37z1"/>
    <w:rsid w:val="008F0218"/>
    <w:rPr>
      <w:rFonts w:ascii="Symbol" w:hAnsi="Symbol"/>
      <w:color w:val="auto"/>
      <w:sz w:val="20"/>
    </w:rPr>
  </w:style>
  <w:style w:type="character" w:customStyle="1" w:styleId="WW8Num37z2">
    <w:name w:val="WW8Num37z2"/>
    <w:rsid w:val="008F0218"/>
    <w:rPr>
      <w:rFonts w:ascii="Times New Roman" w:eastAsia="Times New Roman" w:hAnsi="Times New Roman" w:cs="Times New Roman"/>
    </w:rPr>
  </w:style>
  <w:style w:type="character" w:customStyle="1" w:styleId="WW8Num38z0">
    <w:name w:val="WW8Num38z0"/>
    <w:rsid w:val="008F0218"/>
    <w:rPr>
      <w:b/>
    </w:rPr>
  </w:style>
  <w:style w:type="character" w:customStyle="1" w:styleId="WW-Domylnaczcionkaakapitu">
    <w:name w:val="WW-Domyślna czcionka akapitu"/>
    <w:rsid w:val="008F0218"/>
  </w:style>
  <w:style w:type="paragraph" w:styleId="Podpis">
    <w:name w:val="Signature"/>
    <w:basedOn w:val="Normalny"/>
    <w:rsid w:val="008F0218"/>
    <w:pPr>
      <w:widowControl w:val="0"/>
      <w:suppressLineNumbers/>
      <w:suppressAutoHyphens/>
      <w:autoSpaceDE w:val="0"/>
      <w:spacing w:before="120" w:after="120"/>
    </w:pPr>
    <w:rPr>
      <w:rFonts w:cs="Tahoma"/>
      <w:i/>
      <w:iCs/>
      <w:sz w:val="20"/>
      <w:szCs w:val="20"/>
    </w:rPr>
  </w:style>
  <w:style w:type="paragraph" w:customStyle="1" w:styleId="Indeks">
    <w:name w:val="Indeks"/>
    <w:basedOn w:val="Normalny"/>
    <w:rsid w:val="008F0218"/>
    <w:pPr>
      <w:widowControl w:val="0"/>
      <w:suppressLineNumbers/>
      <w:suppressAutoHyphens/>
      <w:autoSpaceDE w:val="0"/>
      <w:spacing w:after="60"/>
    </w:pPr>
    <w:rPr>
      <w:rFonts w:cs="Tahoma"/>
      <w:sz w:val="20"/>
      <w:szCs w:val="20"/>
    </w:rPr>
  </w:style>
  <w:style w:type="paragraph" w:customStyle="1" w:styleId="WW-Tekstpodstawowywcity2">
    <w:name w:val="WW-Tekst podstawowy wcięty 2"/>
    <w:basedOn w:val="Normalny"/>
    <w:rsid w:val="008F0218"/>
    <w:pPr>
      <w:widowControl w:val="0"/>
      <w:suppressAutoHyphens/>
      <w:autoSpaceDE w:val="0"/>
      <w:spacing w:after="60"/>
      <w:ind w:firstLine="720"/>
    </w:pPr>
    <w:rPr>
      <w:sz w:val="28"/>
      <w:szCs w:val="20"/>
    </w:rPr>
  </w:style>
  <w:style w:type="paragraph" w:customStyle="1" w:styleId="WW-Tekstpodstawowywcity3">
    <w:name w:val="WW-Tekst podstawowy wcięty 3"/>
    <w:basedOn w:val="Normalny"/>
    <w:rsid w:val="008F0218"/>
    <w:pPr>
      <w:widowControl w:val="0"/>
      <w:suppressAutoHyphens/>
      <w:autoSpaceDE w:val="0"/>
      <w:spacing w:after="60" w:line="312" w:lineRule="auto"/>
      <w:ind w:firstLine="708"/>
    </w:pPr>
    <w:rPr>
      <w:sz w:val="20"/>
      <w:szCs w:val="20"/>
    </w:rPr>
  </w:style>
  <w:style w:type="paragraph" w:customStyle="1" w:styleId="WW-Tekstpodstawowy2">
    <w:name w:val="WW-Tekst podstawowy 2"/>
    <w:basedOn w:val="Normalny"/>
    <w:rsid w:val="008F0218"/>
    <w:pPr>
      <w:widowControl w:val="0"/>
      <w:suppressAutoHyphens/>
      <w:autoSpaceDE w:val="0"/>
      <w:spacing w:after="60" w:line="312" w:lineRule="auto"/>
      <w:jc w:val="center"/>
    </w:pPr>
    <w:rPr>
      <w:sz w:val="20"/>
      <w:szCs w:val="20"/>
    </w:rPr>
  </w:style>
  <w:style w:type="paragraph" w:customStyle="1" w:styleId="WW-Tekstpodstawowy3">
    <w:name w:val="WW-Tekst podstawowy 3"/>
    <w:basedOn w:val="Normalny"/>
    <w:rsid w:val="008F0218"/>
    <w:pPr>
      <w:widowControl w:val="0"/>
      <w:suppressAutoHyphens/>
      <w:autoSpaceDE w:val="0"/>
      <w:spacing w:after="60"/>
    </w:pPr>
    <w:rPr>
      <w:b/>
      <w:sz w:val="28"/>
      <w:szCs w:val="20"/>
    </w:rPr>
  </w:style>
  <w:style w:type="paragraph" w:customStyle="1" w:styleId="Normalny1">
    <w:name w:val="Normalny1"/>
    <w:basedOn w:val="Normalny"/>
    <w:rsid w:val="008F0218"/>
    <w:pPr>
      <w:widowControl w:val="0"/>
      <w:suppressAutoHyphens/>
      <w:autoSpaceDE w:val="0"/>
      <w:spacing w:after="60"/>
    </w:pPr>
    <w:rPr>
      <w:sz w:val="20"/>
      <w:szCs w:val="20"/>
    </w:rPr>
  </w:style>
  <w:style w:type="paragraph" w:customStyle="1" w:styleId="Zawartoramki">
    <w:name w:val="Zawartość ramki"/>
    <w:basedOn w:val="Tekstpodstawowy"/>
    <w:rsid w:val="008F0218"/>
    <w:pPr>
      <w:widowControl w:val="0"/>
      <w:suppressAutoHyphens/>
      <w:autoSpaceDE w:val="0"/>
      <w:spacing w:after="60"/>
    </w:pPr>
    <w:rPr>
      <w:rFonts w:ascii="Times New Roman" w:hAnsi="Times New Roman"/>
      <w:b/>
      <w:sz w:val="20"/>
    </w:rPr>
  </w:style>
  <w:style w:type="paragraph" w:customStyle="1" w:styleId="Zawartotabeli">
    <w:name w:val="Zawartość tabeli"/>
    <w:basedOn w:val="Tekstpodstawowy"/>
    <w:rsid w:val="008F0218"/>
    <w:pPr>
      <w:widowControl w:val="0"/>
      <w:suppressLineNumbers/>
      <w:suppressAutoHyphens/>
      <w:autoSpaceDE w:val="0"/>
      <w:spacing w:after="60"/>
    </w:pPr>
    <w:rPr>
      <w:rFonts w:ascii="Times New Roman" w:hAnsi="Times New Roman"/>
      <w:b/>
      <w:sz w:val="20"/>
    </w:rPr>
  </w:style>
  <w:style w:type="paragraph" w:customStyle="1" w:styleId="Nagwektabeli">
    <w:name w:val="Nagłówek tabeli"/>
    <w:basedOn w:val="Zawartotabeli"/>
    <w:rsid w:val="008F0218"/>
    <w:pPr>
      <w:jc w:val="center"/>
    </w:pPr>
    <w:rPr>
      <w:bCs/>
      <w:i/>
      <w:iCs/>
    </w:rPr>
  </w:style>
  <w:style w:type="paragraph" w:styleId="Tytu">
    <w:name w:val="Title"/>
    <w:basedOn w:val="Normalny"/>
    <w:link w:val="TytuZnak"/>
    <w:qFormat/>
    <w:rsid w:val="008F0218"/>
    <w:pPr>
      <w:widowControl w:val="0"/>
      <w:suppressAutoHyphens/>
      <w:autoSpaceDE w:val="0"/>
      <w:spacing w:after="60" w:line="24" w:lineRule="atLeast"/>
      <w:jc w:val="center"/>
    </w:pPr>
    <w:rPr>
      <w:b/>
      <w:bCs/>
      <w:szCs w:val="20"/>
    </w:rPr>
  </w:style>
  <w:style w:type="paragraph" w:customStyle="1" w:styleId="Zwyky">
    <w:name w:val="Zwykły"/>
    <w:basedOn w:val="Normalny"/>
    <w:rsid w:val="008F0218"/>
    <w:pPr>
      <w:autoSpaceDE w:val="0"/>
      <w:autoSpaceDN w:val="0"/>
      <w:adjustRightInd w:val="0"/>
      <w:spacing w:after="120"/>
      <w:jc w:val="both"/>
    </w:pPr>
    <w:rPr>
      <w:rFonts w:ascii="Arial" w:hAnsi="Arial" w:cs="Arial"/>
      <w:sz w:val="20"/>
    </w:rPr>
  </w:style>
  <w:style w:type="character" w:styleId="Odwoanieprzypisukocowego">
    <w:name w:val="endnote reference"/>
    <w:uiPriority w:val="99"/>
    <w:semiHidden/>
    <w:rsid w:val="008F0218"/>
    <w:rPr>
      <w:vertAlign w:val="superscript"/>
    </w:rPr>
  </w:style>
  <w:style w:type="paragraph" w:styleId="Tekstblokowy">
    <w:name w:val="Block Text"/>
    <w:basedOn w:val="Normalny"/>
    <w:rsid w:val="008F0218"/>
    <w:pPr>
      <w:tabs>
        <w:tab w:val="left" w:pos="9540"/>
      </w:tabs>
      <w:spacing w:after="100" w:line="276" w:lineRule="auto"/>
      <w:ind w:left="900" w:right="98"/>
      <w:jc w:val="both"/>
    </w:pPr>
    <w:rPr>
      <w:rFonts w:ascii="Arial" w:hAnsi="Arial" w:cs="Arial"/>
    </w:rPr>
  </w:style>
  <w:style w:type="paragraph" w:styleId="Tekstdymka">
    <w:name w:val="Balloon Text"/>
    <w:basedOn w:val="Normalny"/>
    <w:rsid w:val="00F94B34"/>
    <w:rPr>
      <w:rFonts w:ascii="Tahoma" w:hAnsi="Tahoma" w:cs="Tahoma"/>
      <w:sz w:val="16"/>
      <w:szCs w:val="16"/>
    </w:rPr>
  </w:style>
  <w:style w:type="paragraph" w:customStyle="1" w:styleId="OPIS">
    <w:name w:val="OPIS"/>
    <w:autoRedefine/>
    <w:rsid w:val="006103ED"/>
    <w:pPr>
      <w:tabs>
        <w:tab w:val="left" w:pos="1260"/>
        <w:tab w:val="left" w:pos="6360"/>
      </w:tabs>
      <w:spacing w:line="360" w:lineRule="auto"/>
    </w:pPr>
    <w:rPr>
      <w:sz w:val="24"/>
      <w:szCs w:val="24"/>
    </w:rPr>
  </w:style>
  <w:style w:type="paragraph" w:styleId="Lista3">
    <w:name w:val="List 3"/>
    <w:basedOn w:val="Normalny"/>
    <w:rsid w:val="00F543A9"/>
    <w:pPr>
      <w:ind w:left="849" w:hanging="283"/>
    </w:pPr>
  </w:style>
  <w:style w:type="paragraph" w:styleId="Listapunktowana4">
    <w:name w:val="List Bullet 4"/>
    <w:basedOn w:val="Normalny"/>
    <w:rsid w:val="00F543A9"/>
    <w:pPr>
      <w:numPr>
        <w:numId w:val="3"/>
      </w:numPr>
    </w:pPr>
  </w:style>
  <w:style w:type="paragraph" w:styleId="Tekstpodstawowyzwciciem2">
    <w:name w:val="Body Text First Indent 2"/>
    <w:basedOn w:val="Tekstpodstawowywcity"/>
    <w:link w:val="Tekstpodstawowyzwciciem2Znak"/>
    <w:rsid w:val="00F543A9"/>
    <w:pPr>
      <w:spacing w:after="120"/>
      <w:ind w:left="283" w:firstLine="210"/>
      <w:jc w:val="left"/>
    </w:pPr>
    <w:rPr>
      <w:rFonts w:ascii="Times New Roman" w:hAnsi="Times New Roman"/>
      <w:szCs w:val="24"/>
    </w:rPr>
  </w:style>
  <w:style w:type="character" w:customStyle="1" w:styleId="Tekstpodstawowyzwciciem2Znak">
    <w:name w:val="Tekst podstawowy z wcięciem 2 Znak"/>
    <w:link w:val="Tekstpodstawowyzwciciem2"/>
    <w:rsid w:val="00F543A9"/>
    <w:rPr>
      <w:sz w:val="24"/>
      <w:szCs w:val="24"/>
      <w:lang w:val="pl-PL" w:eastAsia="pl-PL" w:bidi="ar-SA"/>
    </w:rPr>
  </w:style>
  <w:style w:type="table" w:styleId="Tabela-Siatka">
    <w:name w:val="Table Grid"/>
    <w:basedOn w:val="Standardowy"/>
    <w:rsid w:val="00F5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Single">
    <w:name w:val="Body Single"/>
    <w:rsid w:val="00DA2F8C"/>
    <w:pPr>
      <w:suppressAutoHyphens/>
      <w:jc w:val="both"/>
    </w:pPr>
    <w:rPr>
      <w:rFonts w:ascii="Arial" w:hAnsi="Arial"/>
      <w:color w:val="000000"/>
      <w:sz w:val="24"/>
      <w:szCs w:val="24"/>
    </w:rPr>
  </w:style>
  <w:style w:type="paragraph" w:styleId="Lista-kontynuacja">
    <w:name w:val="List Continue"/>
    <w:basedOn w:val="Normalny"/>
    <w:rsid w:val="00DA2F8C"/>
    <w:pPr>
      <w:spacing w:after="120"/>
      <w:ind w:left="283"/>
    </w:pPr>
  </w:style>
  <w:style w:type="paragraph" w:styleId="Wcicienormalne">
    <w:name w:val="Normal Indent"/>
    <w:basedOn w:val="Normalny"/>
    <w:rsid w:val="00DA2F8C"/>
    <w:pPr>
      <w:ind w:left="708"/>
    </w:pPr>
  </w:style>
  <w:style w:type="paragraph" w:styleId="Tekstpodstawowyzwciciem">
    <w:name w:val="Body Text First Indent"/>
    <w:basedOn w:val="Tekstpodstawowy"/>
    <w:rsid w:val="00DA2F8C"/>
    <w:pPr>
      <w:spacing w:after="120"/>
      <w:ind w:firstLine="210"/>
    </w:pPr>
    <w:rPr>
      <w:rFonts w:ascii="Times New Roman" w:hAnsi="Times New Roman"/>
      <w:szCs w:val="24"/>
    </w:rPr>
  </w:style>
  <w:style w:type="character" w:customStyle="1" w:styleId="ZnakZnak5">
    <w:name w:val="Znak Znak5"/>
    <w:rsid w:val="00DA2F8C"/>
    <w:rPr>
      <w:rFonts w:ascii="Arial" w:hAnsi="Arial" w:cs="Arial"/>
      <w:sz w:val="24"/>
      <w:lang w:val="pl-PL" w:eastAsia="pl-PL" w:bidi="ar-SA"/>
    </w:rPr>
  </w:style>
  <w:style w:type="character" w:customStyle="1" w:styleId="ZnakZnak4">
    <w:name w:val="Znak Znak4"/>
    <w:rsid w:val="00DA2F8C"/>
    <w:rPr>
      <w:rFonts w:ascii="Arial" w:hAnsi="Arial" w:cs="Arial"/>
      <w:b/>
      <w:bCs/>
      <w:sz w:val="28"/>
      <w:lang w:val="pl-PL" w:eastAsia="pl-PL" w:bidi="ar-SA"/>
    </w:rPr>
  </w:style>
  <w:style w:type="character" w:customStyle="1" w:styleId="ZnakZnak3">
    <w:name w:val="Znak Znak3"/>
    <w:rsid w:val="00DA2F8C"/>
    <w:rPr>
      <w:rFonts w:ascii="Arial" w:hAnsi="Arial" w:cs="Arial"/>
      <w:sz w:val="24"/>
      <w:u w:val="single"/>
      <w:lang w:val="pl-PL" w:eastAsia="pl-PL" w:bidi="ar-SA"/>
    </w:rPr>
  </w:style>
  <w:style w:type="character" w:customStyle="1" w:styleId="ZnakZnak2">
    <w:name w:val="Znak Znak2"/>
    <w:rsid w:val="00DA2F8C"/>
    <w:rPr>
      <w:rFonts w:ascii="Arial" w:hAnsi="Arial" w:cs="Arial"/>
      <w:b/>
      <w:bCs/>
      <w:sz w:val="24"/>
      <w:lang w:val="pl-PL" w:eastAsia="pl-PL" w:bidi="ar-SA"/>
    </w:rPr>
  </w:style>
  <w:style w:type="character" w:customStyle="1" w:styleId="ZnakZnak1">
    <w:name w:val="Znak Znak1"/>
    <w:rsid w:val="00DA2F8C"/>
    <w:rPr>
      <w:rFonts w:ascii="Arial" w:hAnsi="Arial" w:cs="Arial"/>
      <w:sz w:val="24"/>
      <w:lang w:val="pl-PL" w:eastAsia="pl-PL" w:bidi="ar-SA"/>
    </w:rPr>
  </w:style>
  <w:style w:type="paragraph" w:styleId="Akapitzlist">
    <w:name w:val="List Paragraph"/>
    <w:basedOn w:val="Normalny"/>
    <w:qFormat/>
    <w:rsid w:val="00DA2F8C"/>
    <w:pPr>
      <w:ind w:left="708"/>
    </w:pPr>
  </w:style>
  <w:style w:type="paragraph" w:styleId="Data">
    <w:name w:val="Date"/>
    <w:basedOn w:val="Normalny"/>
    <w:next w:val="Adresnakopercie"/>
    <w:rsid w:val="003251CD"/>
    <w:pPr>
      <w:ind w:firstLine="709"/>
      <w:jc w:val="right"/>
    </w:pPr>
    <w:rPr>
      <w:szCs w:val="20"/>
    </w:rPr>
  </w:style>
  <w:style w:type="paragraph" w:styleId="Adresnakopercie">
    <w:name w:val="envelope address"/>
    <w:basedOn w:val="Normalny"/>
    <w:rsid w:val="003251CD"/>
    <w:pPr>
      <w:framePr w:w="7920" w:h="1980" w:hRule="exact" w:hSpace="141" w:wrap="auto" w:hAnchor="page" w:xAlign="center" w:yAlign="bottom"/>
      <w:ind w:left="2880" w:firstLine="709"/>
      <w:jc w:val="both"/>
    </w:pPr>
    <w:rPr>
      <w:szCs w:val="20"/>
    </w:rPr>
  </w:style>
  <w:style w:type="paragraph" w:customStyle="1" w:styleId="autoropracowania">
    <w:name w:val="autor opracowania"/>
    <w:next w:val="Wcicienormalne"/>
    <w:rsid w:val="003251CD"/>
    <w:pPr>
      <w:spacing w:before="360" w:after="360"/>
      <w:ind w:left="2778"/>
      <w:jc w:val="right"/>
    </w:pPr>
    <w:rPr>
      <w:noProof/>
      <w:sz w:val="24"/>
    </w:rPr>
  </w:style>
  <w:style w:type="paragraph" w:styleId="Podtytu">
    <w:name w:val="Subtitle"/>
    <w:basedOn w:val="Normalny"/>
    <w:qFormat/>
    <w:rsid w:val="003251CD"/>
    <w:pPr>
      <w:spacing w:before="360" w:after="360"/>
      <w:jc w:val="center"/>
    </w:pPr>
    <w:rPr>
      <w:rFonts w:ascii="Arial" w:hAnsi="Arial"/>
      <w:sz w:val="32"/>
      <w:szCs w:val="20"/>
    </w:rPr>
  </w:style>
  <w:style w:type="paragraph" w:styleId="Listapunktowana">
    <w:name w:val="List Bullet"/>
    <w:basedOn w:val="Normalny"/>
    <w:rsid w:val="003251CD"/>
    <w:pPr>
      <w:ind w:left="283" w:hanging="283"/>
      <w:jc w:val="both"/>
    </w:pPr>
    <w:rPr>
      <w:szCs w:val="20"/>
    </w:rPr>
  </w:style>
  <w:style w:type="paragraph" w:customStyle="1" w:styleId="Podtytu2">
    <w:name w:val="Podtytuł2"/>
    <w:basedOn w:val="Podtytu"/>
    <w:next w:val="Normalny"/>
    <w:rsid w:val="003251CD"/>
    <w:pPr>
      <w:pageBreakBefore/>
      <w:pBdr>
        <w:top w:val="single" w:sz="12" w:space="6" w:color="auto"/>
      </w:pBdr>
      <w:spacing w:before="0"/>
      <w:jc w:val="right"/>
    </w:pPr>
    <w:rPr>
      <w:b/>
    </w:rPr>
  </w:style>
  <w:style w:type="paragraph" w:styleId="Spistreci1">
    <w:name w:val="toc 1"/>
    <w:basedOn w:val="Normalny"/>
    <w:next w:val="Normalny"/>
    <w:uiPriority w:val="39"/>
    <w:rsid w:val="003251CD"/>
    <w:pPr>
      <w:tabs>
        <w:tab w:val="right" w:leader="dot" w:pos="9071"/>
      </w:tabs>
      <w:spacing w:before="360"/>
      <w:ind w:firstLine="709"/>
    </w:pPr>
    <w:rPr>
      <w:rFonts w:ascii="Arial" w:hAnsi="Arial"/>
      <w:b/>
      <w:szCs w:val="20"/>
    </w:rPr>
  </w:style>
  <w:style w:type="paragraph" w:customStyle="1" w:styleId="Autorzyprojektu">
    <w:name w:val="Autorzy projektu"/>
    <w:basedOn w:val="Normalny"/>
    <w:rsid w:val="003251CD"/>
    <w:pPr>
      <w:spacing w:before="360" w:after="1200"/>
      <w:ind w:left="1134"/>
    </w:pPr>
    <w:rPr>
      <w:rFonts w:ascii="Arial" w:hAnsi="Arial"/>
      <w:szCs w:val="20"/>
    </w:rPr>
  </w:style>
  <w:style w:type="paragraph" w:styleId="Spistreci2">
    <w:name w:val="toc 2"/>
    <w:basedOn w:val="Normalny"/>
    <w:next w:val="Normalny"/>
    <w:rsid w:val="003251CD"/>
    <w:pPr>
      <w:tabs>
        <w:tab w:val="right" w:leader="dot" w:pos="9071"/>
      </w:tabs>
      <w:ind w:left="238" w:firstLine="709"/>
    </w:pPr>
    <w:rPr>
      <w:rFonts w:ascii="Arial" w:hAnsi="Arial"/>
      <w:b/>
      <w:sz w:val="20"/>
      <w:szCs w:val="20"/>
    </w:rPr>
  </w:style>
  <w:style w:type="paragraph" w:styleId="Spistreci3">
    <w:name w:val="toc 3"/>
    <w:basedOn w:val="Normalny"/>
    <w:next w:val="Normalny"/>
    <w:rsid w:val="003251CD"/>
    <w:pPr>
      <w:tabs>
        <w:tab w:val="right" w:leader="dot" w:pos="9071"/>
      </w:tabs>
      <w:ind w:left="480" w:firstLine="709"/>
    </w:pPr>
    <w:rPr>
      <w:rFonts w:ascii="Arial" w:hAnsi="Arial"/>
      <w:sz w:val="20"/>
      <w:szCs w:val="20"/>
    </w:rPr>
  </w:style>
  <w:style w:type="paragraph" w:styleId="Spistreci4">
    <w:name w:val="toc 4"/>
    <w:basedOn w:val="Normalny"/>
    <w:next w:val="Normalny"/>
    <w:rsid w:val="003251CD"/>
    <w:pPr>
      <w:tabs>
        <w:tab w:val="right" w:pos="9071"/>
      </w:tabs>
      <w:ind w:left="720" w:firstLine="709"/>
    </w:pPr>
    <w:rPr>
      <w:sz w:val="20"/>
      <w:szCs w:val="20"/>
    </w:rPr>
  </w:style>
  <w:style w:type="paragraph" w:styleId="Spistreci5">
    <w:name w:val="toc 5"/>
    <w:basedOn w:val="Normalny"/>
    <w:next w:val="Normalny"/>
    <w:rsid w:val="003251CD"/>
    <w:pPr>
      <w:tabs>
        <w:tab w:val="right" w:pos="9071"/>
      </w:tabs>
      <w:ind w:left="960" w:firstLine="709"/>
    </w:pPr>
    <w:rPr>
      <w:sz w:val="20"/>
      <w:szCs w:val="20"/>
    </w:rPr>
  </w:style>
  <w:style w:type="paragraph" w:styleId="Spistreci6">
    <w:name w:val="toc 6"/>
    <w:basedOn w:val="Normalny"/>
    <w:next w:val="Normalny"/>
    <w:rsid w:val="003251CD"/>
    <w:pPr>
      <w:tabs>
        <w:tab w:val="right" w:pos="9071"/>
      </w:tabs>
      <w:ind w:left="1200" w:firstLine="709"/>
    </w:pPr>
    <w:rPr>
      <w:sz w:val="20"/>
      <w:szCs w:val="20"/>
    </w:rPr>
  </w:style>
  <w:style w:type="paragraph" w:styleId="Spistreci7">
    <w:name w:val="toc 7"/>
    <w:basedOn w:val="Normalny"/>
    <w:next w:val="Normalny"/>
    <w:rsid w:val="003251CD"/>
    <w:pPr>
      <w:tabs>
        <w:tab w:val="right" w:pos="9071"/>
      </w:tabs>
      <w:ind w:left="1440" w:firstLine="709"/>
    </w:pPr>
    <w:rPr>
      <w:sz w:val="20"/>
      <w:szCs w:val="20"/>
    </w:rPr>
  </w:style>
  <w:style w:type="paragraph" w:styleId="Spistreci8">
    <w:name w:val="toc 8"/>
    <w:basedOn w:val="Normalny"/>
    <w:next w:val="Normalny"/>
    <w:rsid w:val="003251CD"/>
    <w:pPr>
      <w:tabs>
        <w:tab w:val="right" w:pos="9071"/>
      </w:tabs>
      <w:ind w:left="1680" w:firstLine="709"/>
    </w:pPr>
    <w:rPr>
      <w:sz w:val="20"/>
      <w:szCs w:val="20"/>
    </w:rPr>
  </w:style>
  <w:style w:type="paragraph" w:styleId="Spistreci9">
    <w:name w:val="toc 9"/>
    <w:basedOn w:val="Normalny"/>
    <w:next w:val="Normalny"/>
    <w:rsid w:val="003251CD"/>
    <w:pPr>
      <w:tabs>
        <w:tab w:val="right" w:pos="9071"/>
      </w:tabs>
      <w:ind w:left="1920" w:firstLine="709"/>
    </w:pPr>
    <w:rPr>
      <w:sz w:val="20"/>
      <w:szCs w:val="20"/>
    </w:rPr>
  </w:style>
  <w:style w:type="character" w:styleId="Odwoaniedokomentarza">
    <w:name w:val="annotation reference"/>
    <w:uiPriority w:val="99"/>
    <w:semiHidden/>
    <w:rsid w:val="003251CD"/>
    <w:rPr>
      <w:sz w:val="16"/>
    </w:rPr>
  </w:style>
  <w:style w:type="paragraph" w:styleId="Indeks6">
    <w:name w:val="index 6"/>
    <w:basedOn w:val="Normalny"/>
    <w:next w:val="Normalny"/>
    <w:semiHidden/>
    <w:rsid w:val="003251CD"/>
    <w:pPr>
      <w:tabs>
        <w:tab w:val="right" w:leader="dot" w:pos="9071"/>
      </w:tabs>
      <w:ind w:left="1440" w:hanging="240"/>
      <w:jc w:val="both"/>
    </w:pPr>
    <w:rPr>
      <w:szCs w:val="20"/>
    </w:rPr>
  </w:style>
  <w:style w:type="paragraph" w:styleId="Listanumerowana">
    <w:name w:val="List Number"/>
    <w:basedOn w:val="Normalny"/>
    <w:rsid w:val="003251CD"/>
    <w:pPr>
      <w:spacing w:before="240" w:after="60"/>
      <w:ind w:left="284" w:hanging="284"/>
    </w:pPr>
    <w:rPr>
      <w:sz w:val="28"/>
      <w:szCs w:val="20"/>
    </w:rPr>
  </w:style>
  <w:style w:type="paragraph" w:customStyle="1" w:styleId="teksttabeli">
    <w:name w:val="tekst tabeli"/>
    <w:basedOn w:val="Normalny"/>
    <w:rsid w:val="003251CD"/>
    <w:rPr>
      <w:szCs w:val="20"/>
    </w:rPr>
  </w:style>
  <w:style w:type="paragraph" w:customStyle="1" w:styleId="tytutabeli">
    <w:name w:val="tytuł tabeli"/>
    <w:basedOn w:val="Normalny"/>
    <w:rsid w:val="003251CD"/>
    <w:pPr>
      <w:jc w:val="center"/>
    </w:pPr>
    <w:rPr>
      <w:rFonts w:ascii="Arial" w:hAnsi="Arial"/>
      <w:b/>
      <w:szCs w:val="20"/>
    </w:rPr>
  </w:style>
  <w:style w:type="paragraph" w:customStyle="1" w:styleId="skala">
    <w:name w:val="skala"/>
    <w:basedOn w:val="teksttabeli"/>
    <w:rsid w:val="003251CD"/>
    <w:pPr>
      <w:ind w:right="227"/>
      <w:jc w:val="right"/>
    </w:pPr>
  </w:style>
  <w:style w:type="paragraph" w:styleId="Tekstkomentarza">
    <w:name w:val="annotation text"/>
    <w:basedOn w:val="Normalny"/>
    <w:link w:val="TekstkomentarzaZnak1"/>
    <w:uiPriority w:val="99"/>
    <w:semiHidden/>
    <w:rsid w:val="003251CD"/>
    <w:pPr>
      <w:ind w:firstLine="709"/>
      <w:jc w:val="both"/>
    </w:pPr>
    <w:rPr>
      <w:sz w:val="20"/>
      <w:szCs w:val="20"/>
    </w:rPr>
  </w:style>
  <w:style w:type="paragraph" w:styleId="Tekstprzypisudolnego">
    <w:name w:val="footnote text"/>
    <w:basedOn w:val="Normalny"/>
    <w:link w:val="TekstprzypisudolnegoZnak"/>
    <w:rsid w:val="003251CD"/>
    <w:pPr>
      <w:ind w:firstLine="709"/>
      <w:jc w:val="both"/>
    </w:pPr>
    <w:rPr>
      <w:sz w:val="20"/>
      <w:szCs w:val="20"/>
    </w:rPr>
  </w:style>
  <w:style w:type="character" w:styleId="Odwoanieprzypisudolnego">
    <w:name w:val="footnote reference"/>
    <w:rsid w:val="003251CD"/>
    <w:rPr>
      <w:vertAlign w:val="superscript"/>
    </w:rPr>
  </w:style>
  <w:style w:type="character" w:styleId="Hipercze">
    <w:name w:val="Hyperlink"/>
    <w:uiPriority w:val="99"/>
    <w:rsid w:val="003251CD"/>
    <w:rPr>
      <w:color w:val="0000FF"/>
      <w:u w:val="single"/>
    </w:rPr>
  </w:style>
  <w:style w:type="numbering" w:styleId="111111">
    <w:name w:val="Outline List 2"/>
    <w:aliases w:val="1.0 / 1.1 / 1.1.1"/>
    <w:basedOn w:val="Bezlisty"/>
    <w:rsid w:val="003251CD"/>
    <w:pPr>
      <w:numPr>
        <w:numId w:val="4"/>
      </w:numPr>
    </w:pPr>
  </w:style>
  <w:style w:type="paragraph" w:customStyle="1" w:styleId="Tekstpodstawowy21">
    <w:name w:val="Tekst podstawowy 21"/>
    <w:basedOn w:val="Normalny"/>
    <w:rsid w:val="00B134A1"/>
    <w:pPr>
      <w:overflowPunct w:val="0"/>
      <w:autoSpaceDE w:val="0"/>
      <w:autoSpaceDN w:val="0"/>
      <w:adjustRightInd w:val="0"/>
      <w:spacing w:line="360" w:lineRule="atLeast"/>
      <w:ind w:firstLine="708"/>
      <w:jc w:val="both"/>
    </w:pPr>
    <w:rPr>
      <w:rFonts w:ascii="Helvetica" w:hAnsi="Helvetica"/>
      <w:szCs w:val="20"/>
    </w:rPr>
  </w:style>
  <w:style w:type="paragraph" w:styleId="NormalnyWeb">
    <w:name w:val="Normal (Web)"/>
    <w:basedOn w:val="Normalny"/>
    <w:rsid w:val="00734E75"/>
    <w:pPr>
      <w:spacing w:before="100" w:beforeAutospacing="1" w:after="100" w:afterAutospacing="1"/>
    </w:pPr>
  </w:style>
  <w:style w:type="paragraph" w:customStyle="1" w:styleId="content1">
    <w:name w:val="content1"/>
    <w:basedOn w:val="Normalny"/>
    <w:rsid w:val="00671A4C"/>
    <w:pPr>
      <w:ind w:right="300"/>
    </w:pPr>
  </w:style>
  <w:style w:type="paragraph" w:customStyle="1" w:styleId="Default">
    <w:name w:val="Default"/>
    <w:rsid w:val="00DF6B35"/>
    <w:pPr>
      <w:autoSpaceDE w:val="0"/>
      <w:autoSpaceDN w:val="0"/>
      <w:adjustRightInd w:val="0"/>
    </w:pPr>
    <w:rPr>
      <w:color w:val="000000"/>
      <w:sz w:val="24"/>
      <w:szCs w:val="24"/>
    </w:rPr>
  </w:style>
  <w:style w:type="character" w:styleId="Pogrubienie">
    <w:name w:val="Strong"/>
    <w:qFormat/>
    <w:rsid w:val="00FA5030"/>
    <w:rPr>
      <w:b/>
      <w:bCs/>
    </w:rPr>
  </w:style>
  <w:style w:type="character" w:customStyle="1" w:styleId="txttext131">
    <w:name w:val="txt_text_131"/>
    <w:rsid w:val="00FA5030"/>
    <w:rPr>
      <w:rFonts w:ascii="Arial" w:hAnsi="Arial" w:cs="Arial" w:hint="default"/>
      <w:color w:val="000000"/>
      <w:sz w:val="20"/>
      <w:szCs w:val="20"/>
    </w:rPr>
  </w:style>
  <w:style w:type="character" w:customStyle="1" w:styleId="Nagwek1Znak">
    <w:name w:val="Nagłówek 1 Znak"/>
    <w:link w:val="Nagwek1"/>
    <w:uiPriority w:val="99"/>
    <w:rsid w:val="00F632C4"/>
    <w:rPr>
      <w:rFonts w:ascii="Arial" w:hAnsi="Arial" w:cs="Arial"/>
      <w:sz w:val="24"/>
    </w:rPr>
  </w:style>
  <w:style w:type="character" w:customStyle="1" w:styleId="Nagwek4Znak">
    <w:name w:val="Nagłówek 4 Znak"/>
    <w:link w:val="Nagwek4"/>
    <w:rsid w:val="00F632C4"/>
    <w:rPr>
      <w:rFonts w:ascii="Arial" w:hAnsi="Arial" w:cs="Arial"/>
      <w:b/>
      <w:bCs/>
      <w:sz w:val="28"/>
    </w:rPr>
  </w:style>
  <w:style w:type="character" w:customStyle="1" w:styleId="TekstpodstawowyZnak">
    <w:name w:val="Tekst podstawowy Znak"/>
    <w:link w:val="Tekstpodstawowy"/>
    <w:rsid w:val="00F632C4"/>
    <w:rPr>
      <w:rFonts w:ascii="Arial" w:hAnsi="Arial" w:cs="Arial"/>
      <w:sz w:val="24"/>
    </w:rPr>
  </w:style>
  <w:style w:type="character" w:customStyle="1" w:styleId="TekstpodstawowywcityZnak">
    <w:name w:val="Tekst podstawowy wcięty Znak"/>
    <w:link w:val="Tekstpodstawowywcity"/>
    <w:rsid w:val="00F632C4"/>
    <w:rPr>
      <w:rFonts w:ascii="Arial" w:hAnsi="Arial" w:cs="Arial"/>
      <w:sz w:val="24"/>
    </w:rPr>
  </w:style>
  <w:style w:type="character" w:customStyle="1" w:styleId="TytuZnak">
    <w:name w:val="Tytuł Znak"/>
    <w:link w:val="Tytu"/>
    <w:rsid w:val="00874CEB"/>
    <w:rPr>
      <w:b/>
      <w:bCs/>
      <w:sz w:val="24"/>
    </w:rPr>
  </w:style>
  <w:style w:type="paragraph" w:customStyle="1" w:styleId="Akapitzlist1">
    <w:name w:val="Akapit z listą1"/>
    <w:basedOn w:val="Normalny"/>
    <w:rsid w:val="004D1A2E"/>
    <w:pPr>
      <w:suppressAutoHyphens/>
      <w:ind w:left="708"/>
    </w:pPr>
    <w:rPr>
      <w:lang w:eastAsia="ar-SA"/>
    </w:rPr>
  </w:style>
  <w:style w:type="paragraph" w:styleId="Bezodstpw">
    <w:name w:val="No Spacing"/>
    <w:qFormat/>
    <w:rsid w:val="005958B5"/>
    <w:pPr>
      <w:suppressAutoHyphens/>
    </w:pPr>
    <w:rPr>
      <w:rFonts w:ascii="Calibri" w:eastAsia="Calibri" w:hAnsi="Calibri" w:cs="Calibri"/>
      <w:sz w:val="22"/>
      <w:szCs w:val="22"/>
      <w:lang w:eastAsia="ar-SA"/>
    </w:rPr>
  </w:style>
  <w:style w:type="paragraph" w:customStyle="1" w:styleId="Artyku">
    <w:name w:val="Artykuł"/>
    <w:rsid w:val="005958B5"/>
    <w:pPr>
      <w:widowControl w:val="0"/>
      <w:suppressAutoHyphens/>
      <w:snapToGrid w:val="0"/>
      <w:spacing w:before="56"/>
      <w:ind w:firstLine="340"/>
      <w:jc w:val="both"/>
    </w:pPr>
    <w:rPr>
      <w:rFonts w:ascii="Arial" w:eastAsia="Arial" w:hAnsi="Arial" w:cs="Arial"/>
      <w:color w:val="000000"/>
      <w:sz w:val="18"/>
      <w:lang w:eastAsia="ar-SA"/>
    </w:rPr>
  </w:style>
  <w:style w:type="paragraph" w:customStyle="1" w:styleId="Standard">
    <w:name w:val="Standard"/>
    <w:rsid w:val="005958B5"/>
    <w:pPr>
      <w:suppressAutoHyphens/>
      <w:textAlignment w:val="baseline"/>
    </w:pPr>
    <w:rPr>
      <w:kern w:val="1"/>
      <w:lang w:eastAsia="ar-SA"/>
    </w:rPr>
  </w:style>
  <w:style w:type="character" w:customStyle="1" w:styleId="WW8Num1z0">
    <w:name w:val="WW8Num1z0"/>
    <w:rsid w:val="00C75AF4"/>
    <w:rPr>
      <w:rFonts w:ascii="Symbol" w:hAnsi="Symbol" w:cs="Symbol"/>
    </w:rPr>
  </w:style>
  <w:style w:type="character" w:customStyle="1" w:styleId="WW8Num2z0">
    <w:name w:val="WW8Num2z0"/>
    <w:rsid w:val="00C75AF4"/>
    <w:rPr>
      <w:rFonts w:ascii="Symbol" w:hAnsi="Symbol" w:cs="Symbol"/>
    </w:rPr>
  </w:style>
  <w:style w:type="character" w:customStyle="1" w:styleId="WW8Num3z0">
    <w:name w:val="WW8Num3z0"/>
    <w:rsid w:val="00C75AF4"/>
    <w:rPr>
      <w:rFonts w:ascii="Symbol" w:hAnsi="Symbol" w:cs="Symbol"/>
    </w:rPr>
  </w:style>
  <w:style w:type="character" w:customStyle="1" w:styleId="WW8Num4z1">
    <w:name w:val="WW8Num4z1"/>
    <w:rsid w:val="00C75AF4"/>
    <w:rPr>
      <w:b/>
    </w:rPr>
  </w:style>
  <w:style w:type="character" w:customStyle="1" w:styleId="WW8Num5z1">
    <w:name w:val="WW8Num5z1"/>
    <w:rsid w:val="00C75AF4"/>
    <w:rPr>
      <w:b/>
    </w:rPr>
  </w:style>
  <w:style w:type="character" w:customStyle="1" w:styleId="WW8Num9z0">
    <w:name w:val="WW8Num9z0"/>
    <w:rsid w:val="00C75AF4"/>
    <w:rPr>
      <w:rFonts w:ascii="OpenSymbol" w:hAnsi="OpenSymbol" w:cs="OpenSymbol"/>
    </w:rPr>
  </w:style>
  <w:style w:type="character" w:customStyle="1" w:styleId="WW8Num12z0">
    <w:name w:val="WW8Num12z0"/>
    <w:rsid w:val="00C75AF4"/>
    <w:rPr>
      <w:rFonts w:ascii="Symbol" w:hAnsi="Symbol" w:cs="Symbol"/>
    </w:rPr>
  </w:style>
  <w:style w:type="character" w:customStyle="1" w:styleId="WW8Num14z0">
    <w:name w:val="WW8Num14z0"/>
    <w:rsid w:val="00C75AF4"/>
    <w:rPr>
      <w:rFonts w:ascii="Symbol" w:hAnsi="Symbol" w:cs="Symbol"/>
    </w:rPr>
  </w:style>
  <w:style w:type="character" w:customStyle="1" w:styleId="WW8Num16z0">
    <w:name w:val="WW8Num16z0"/>
    <w:rsid w:val="00C75AF4"/>
    <w:rPr>
      <w:rFonts w:ascii="Symbol" w:hAnsi="Symbol" w:cs="Times New Roman"/>
    </w:rPr>
  </w:style>
  <w:style w:type="character" w:customStyle="1" w:styleId="WW8Num17z0">
    <w:name w:val="WW8Num17z0"/>
    <w:rsid w:val="00C75AF4"/>
    <w:rPr>
      <w:rFonts w:ascii="Symbol" w:hAnsi="Symbol" w:cs="Symbol"/>
    </w:rPr>
  </w:style>
  <w:style w:type="character" w:customStyle="1" w:styleId="WW8Num19z0">
    <w:name w:val="WW8Num19z0"/>
    <w:rsid w:val="00C75AF4"/>
    <w:rPr>
      <w:u w:val="none"/>
    </w:rPr>
  </w:style>
  <w:style w:type="character" w:customStyle="1" w:styleId="WW8Num20z0">
    <w:name w:val="WW8Num20z0"/>
    <w:rsid w:val="00C75AF4"/>
    <w:rPr>
      <w:u w:val="none"/>
    </w:rPr>
  </w:style>
  <w:style w:type="character" w:customStyle="1" w:styleId="WW8Num21z0">
    <w:name w:val="WW8Num21z0"/>
    <w:rsid w:val="00C75AF4"/>
    <w:rPr>
      <w:rFonts w:ascii="Symbol" w:hAnsi="Symbol" w:cs="Symbol"/>
    </w:rPr>
  </w:style>
  <w:style w:type="character" w:customStyle="1" w:styleId="WW8Num23z1">
    <w:name w:val="WW8Num23z1"/>
    <w:rsid w:val="00C75AF4"/>
    <w:rPr>
      <w:rFonts w:ascii="Times New Roman" w:eastAsia="Times New Roman" w:hAnsi="Times New Roman" w:cs="Times New Roman"/>
      <w:b/>
      <w:sz w:val="24"/>
    </w:rPr>
  </w:style>
  <w:style w:type="character" w:customStyle="1" w:styleId="WW8Num25z0">
    <w:name w:val="WW8Num25z0"/>
    <w:rsid w:val="00C75AF4"/>
    <w:rPr>
      <w:rFonts w:ascii="Symbol" w:hAnsi="Symbol" w:cs="Symbol"/>
    </w:rPr>
  </w:style>
  <w:style w:type="character" w:customStyle="1" w:styleId="Domylnaczcionkaakapitu2">
    <w:name w:val="Domyślna czcionka akapitu2"/>
    <w:rsid w:val="00C75AF4"/>
  </w:style>
  <w:style w:type="character" w:customStyle="1" w:styleId="WW8Num4z0">
    <w:name w:val="WW8Num4z0"/>
    <w:rsid w:val="00C75AF4"/>
    <w:rPr>
      <w:rFonts w:ascii="Times New Roman" w:hAnsi="Times New Roman" w:cs="Times New Roman"/>
    </w:rPr>
  </w:style>
  <w:style w:type="character" w:customStyle="1" w:styleId="WW8Num4z3">
    <w:name w:val="WW8Num4z3"/>
    <w:rsid w:val="00C75AF4"/>
    <w:rPr>
      <w:rFonts w:ascii="Symbol" w:hAnsi="Symbol" w:cs="Symbol"/>
      <w:color w:val="auto"/>
    </w:rPr>
  </w:style>
  <w:style w:type="character" w:customStyle="1" w:styleId="WW8Num6z1">
    <w:name w:val="WW8Num6z1"/>
    <w:rsid w:val="00C75AF4"/>
    <w:rPr>
      <w:b w:val="0"/>
      <w:i w:val="0"/>
    </w:rPr>
  </w:style>
  <w:style w:type="character" w:customStyle="1" w:styleId="WW8Num8z1">
    <w:name w:val="WW8Num8z1"/>
    <w:rsid w:val="00C75AF4"/>
    <w:rPr>
      <w:rFonts w:ascii="Courier New" w:hAnsi="Courier New" w:cs="Courier New"/>
    </w:rPr>
  </w:style>
  <w:style w:type="character" w:customStyle="1" w:styleId="WW8Num8z2">
    <w:name w:val="WW8Num8z2"/>
    <w:rsid w:val="00C75AF4"/>
    <w:rPr>
      <w:rFonts w:ascii="Wingdings" w:hAnsi="Wingdings" w:cs="Wingdings"/>
    </w:rPr>
  </w:style>
  <w:style w:type="character" w:customStyle="1" w:styleId="WW8Num9z1">
    <w:name w:val="WW8Num9z1"/>
    <w:rsid w:val="00C75AF4"/>
    <w:rPr>
      <w:b/>
    </w:rPr>
  </w:style>
  <w:style w:type="character" w:customStyle="1" w:styleId="WW8Num11z0">
    <w:name w:val="WW8Num11z0"/>
    <w:rsid w:val="00C75AF4"/>
    <w:rPr>
      <w:rFonts w:ascii="Arial" w:hAnsi="Arial" w:cs="Arial"/>
      <w:b/>
      <w:i w:val="0"/>
      <w:color w:val="auto"/>
      <w:sz w:val="28"/>
      <w:u w:val="none"/>
    </w:rPr>
  </w:style>
  <w:style w:type="character" w:customStyle="1" w:styleId="WW8Num12z1">
    <w:name w:val="WW8Num12z1"/>
    <w:rsid w:val="00C75AF4"/>
    <w:rPr>
      <w:b/>
    </w:rPr>
  </w:style>
  <w:style w:type="character" w:customStyle="1" w:styleId="WW8Num13z0">
    <w:name w:val="WW8Num13z0"/>
    <w:rsid w:val="00C75AF4"/>
    <w:rPr>
      <w:u w:val="none"/>
    </w:rPr>
  </w:style>
  <w:style w:type="character" w:customStyle="1" w:styleId="WW8Num22z0">
    <w:name w:val="WW8Num22z0"/>
    <w:rsid w:val="00C75AF4"/>
    <w:rPr>
      <w:rFonts w:ascii="Symbol" w:hAnsi="Symbol" w:cs="Symbol"/>
    </w:rPr>
  </w:style>
  <w:style w:type="character" w:customStyle="1" w:styleId="WW8Num22z1">
    <w:name w:val="WW8Num22z1"/>
    <w:rsid w:val="00C75AF4"/>
    <w:rPr>
      <w:rFonts w:ascii="Courier New" w:hAnsi="Courier New" w:cs="Courier New"/>
    </w:rPr>
  </w:style>
  <w:style w:type="character" w:customStyle="1" w:styleId="WW8Num22z2">
    <w:name w:val="WW8Num22z2"/>
    <w:rsid w:val="00C75AF4"/>
    <w:rPr>
      <w:rFonts w:ascii="Wingdings" w:hAnsi="Wingdings" w:cs="Wingdings"/>
    </w:rPr>
  </w:style>
  <w:style w:type="character" w:customStyle="1" w:styleId="WW8Num26z0">
    <w:name w:val="WW8Num26z0"/>
    <w:rsid w:val="00C75AF4"/>
    <w:rPr>
      <w:rFonts w:ascii="Symbol" w:hAnsi="Symbol" w:cs="Symbol"/>
    </w:rPr>
  </w:style>
  <w:style w:type="character" w:customStyle="1" w:styleId="WW8Num29z1">
    <w:name w:val="WW8Num29z1"/>
    <w:rsid w:val="00C75AF4"/>
    <w:rPr>
      <w:rFonts w:ascii="Courier New" w:hAnsi="Courier New" w:cs="Courier New"/>
    </w:rPr>
  </w:style>
  <w:style w:type="character" w:customStyle="1" w:styleId="WW8Num29z2">
    <w:name w:val="WW8Num29z2"/>
    <w:rsid w:val="00C75AF4"/>
    <w:rPr>
      <w:rFonts w:ascii="Wingdings" w:hAnsi="Wingdings" w:cs="Wingdings"/>
    </w:rPr>
  </w:style>
  <w:style w:type="character" w:customStyle="1" w:styleId="WW8Num29z3">
    <w:name w:val="WW8Num29z3"/>
    <w:rsid w:val="00C75AF4"/>
    <w:rPr>
      <w:rFonts w:ascii="Symbol" w:hAnsi="Symbol" w:cs="Symbol"/>
    </w:rPr>
  </w:style>
  <w:style w:type="character" w:customStyle="1" w:styleId="WW8Num30z1">
    <w:name w:val="WW8Num30z1"/>
    <w:rsid w:val="00C75AF4"/>
    <w:rPr>
      <w:rFonts w:ascii="Courier New" w:hAnsi="Courier New" w:cs="Courier New"/>
    </w:rPr>
  </w:style>
  <w:style w:type="character" w:customStyle="1" w:styleId="WW8Num30z2">
    <w:name w:val="WW8Num30z2"/>
    <w:rsid w:val="00C75AF4"/>
    <w:rPr>
      <w:rFonts w:ascii="Wingdings" w:hAnsi="Wingdings" w:cs="Wingdings"/>
    </w:rPr>
  </w:style>
  <w:style w:type="character" w:customStyle="1" w:styleId="WW8Num32z0">
    <w:name w:val="WW8Num32z0"/>
    <w:rsid w:val="00C75AF4"/>
    <w:rPr>
      <w:rFonts w:ascii="Symbol" w:hAnsi="Symbol" w:cs="Symbol"/>
    </w:rPr>
  </w:style>
  <w:style w:type="character" w:customStyle="1" w:styleId="WW8Num32z1">
    <w:name w:val="WW8Num32z1"/>
    <w:rsid w:val="00C75AF4"/>
    <w:rPr>
      <w:rFonts w:ascii="Courier New" w:hAnsi="Courier New" w:cs="Courier New"/>
    </w:rPr>
  </w:style>
  <w:style w:type="character" w:customStyle="1" w:styleId="WW8Num32z2">
    <w:name w:val="WW8Num32z2"/>
    <w:rsid w:val="00C75AF4"/>
    <w:rPr>
      <w:rFonts w:ascii="Wingdings" w:hAnsi="Wingdings" w:cs="Wingdings"/>
    </w:rPr>
  </w:style>
  <w:style w:type="character" w:customStyle="1" w:styleId="WW8Num33z0">
    <w:name w:val="WW8Num33z0"/>
    <w:rsid w:val="00C75AF4"/>
    <w:rPr>
      <w:u w:val="none"/>
    </w:rPr>
  </w:style>
  <w:style w:type="character" w:customStyle="1" w:styleId="WW8Num34z0">
    <w:name w:val="WW8Num34z0"/>
    <w:rsid w:val="00C75AF4"/>
    <w:rPr>
      <w:rFonts w:ascii="Symbol" w:hAnsi="Symbol" w:cs="Symbol"/>
    </w:rPr>
  </w:style>
  <w:style w:type="character" w:customStyle="1" w:styleId="WW8Num34z1">
    <w:name w:val="WW8Num34z1"/>
    <w:rsid w:val="00C75AF4"/>
    <w:rPr>
      <w:rFonts w:ascii="Courier New" w:hAnsi="Courier New" w:cs="Courier New"/>
    </w:rPr>
  </w:style>
  <w:style w:type="character" w:customStyle="1" w:styleId="WW8Num34z2">
    <w:name w:val="WW8Num34z2"/>
    <w:rsid w:val="00C75AF4"/>
    <w:rPr>
      <w:rFonts w:ascii="Wingdings" w:hAnsi="Wingdings" w:cs="Wingdings"/>
    </w:rPr>
  </w:style>
  <w:style w:type="character" w:customStyle="1" w:styleId="WW8Num39z0">
    <w:name w:val="WW8Num39z0"/>
    <w:rsid w:val="00C75AF4"/>
    <w:rPr>
      <w:rFonts w:ascii="Symbol" w:hAnsi="Symbol" w:cs="Symbol"/>
    </w:rPr>
  </w:style>
  <w:style w:type="character" w:customStyle="1" w:styleId="WW8Num39z1">
    <w:name w:val="WW8Num39z1"/>
    <w:rsid w:val="00C75AF4"/>
    <w:rPr>
      <w:rFonts w:ascii="Courier New" w:hAnsi="Courier New" w:cs="Courier New"/>
    </w:rPr>
  </w:style>
  <w:style w:type="character" w:customStyle="1" w:styleId="WW8Num39z2">
    <w:name w:val="WW8Num39z2"/>
    <w:rsid w:val="00C75AF4"/>
    <w:rPr>
      <w:rFonts w:ascii="Wingdings" w:hAnsi="Wingdings" w:cs="Wingdings"/>
    </w:rPr>
  </w:style>
  <w:style w:type="character" w:customStyle="1" w:styleId="WW8Num40z0">
    <w:name w:val="WW8Num40z0"/>
    <w:rsid w:val="00C75AF4"/>
    <w:rPr>
      <w:rFonts w:ascii="Symbol" w:hAnsi="Symbol" w:cs="Symbol"/>
    </w:rPr>
  </w:style>
  <w:style w:type="character" w:customStyle="1" w:styleId="WW8NumSt37z0">
    <w:name w:val="WW8NumSt37z0"/>
    <w:rsid w:val="00C75AF4"/>
    <w:rPr>
      <w:rFonts w:ascii="Symbol" w:hAnsi="Symbol" w:cs="Symbol"/>
    </w:rPr>
  </w:style>
  <w:style w:type="character" w:customStyle="1" w:styleId="Domylnaczcionkaakapitu1">
    <w:name w:val="Domyślna czcionka akapitu1"/>
    <w:rsid w:val="00C75AF4"/>
  </w:style>
  <w:style w:type="character" w:customStyle="1" w:styleId="Znakiprzypiswkocowych">
    <w:name w:val="Znaki przypisów końcowych"/>
    <w:rsid w:val="00C75AF4"/>
    <w:rPr>
      <w:vertAlign w:val="superscript"/>
    </w:rPr>
  </w:style>
  <w:style w:type="character" w:customStyle="1" w:styleId="ZnakZnak50">
    <w:name w:val="Znak Znak5"/>
    <w:rsid w:val="00C75AF4"/>
    <w:rPr>
      <w:rFonts w:ascii="Arial" w:hAnsi="Arial" w:cs="Arial"/>
      <w:sz w:val="24"/>
      <w:lang w:val="pl-PL" w:eastAsia="ar-SA" w:bidi="ar-SA"/>
    </w:rPr>
  </w:style>
  <w:style w:type="character" w:customStyle="1" w:styleId="ZnakZnak40">
    <w:name w:val="Znak Znak4"/>
    <w:rsid w:val="00C75AF4"/>
    <w:rPr>
      <w:rFonts w:ascii="Arial" w:hAnsi="Arial" w:cs="Arial"/>
      <w:b/>
      <w:bCs/>
      <w:sz w:val="28"/>
      <w:lang w:val="pl-PL" w:eastAsia="ar-SA" w:bidi="ar-SA"/>
    </w:rPr>
  </w:style>
  <w:style w:type="character" w:customStyle="1" w:styleId="ZnakZnak30">
    <w:name w:val="Znak Znak3"/>
    <w:rsid w:val="00C75AF4"/>
    <w:rPr>
      <w:rFonts w:ascii="Arial" w:hAnsi="Arial" w:cs="Arial"/>
      <w:sz w:val="24"/>
      <w:u w:val="single"/>
      <w:lang w:val="pl-PL" w:eastAsia="ar-SA" w:bidi="ar-SA"/>
    </w:rPr>
  </w:style>
  <w:style w:type="character" w:customStyle="1" w:styleId="ZnakZnak20">
    <w:name w:val="Znak Znak2"/>
    <w:rsid w:val="00C75AF4"/>
    <w:rPr>
      <w:rFonts w:ascii="Arial" w:hAnsi="Arial" w:cs="Arial"/>
      <w:b/>
      <w:bCs/>
      <w:sz w:val="24"/>
      <w:lang w:val="pl-PL" w:eastAsia="ar-SA" w:bidi="ar-SA"/>
    </w:rPr>
  </w:style>
  <w:style w:type="character" w:customStyle="1" w:styleId="ZnakZnak10">
    <w:name w:val="Znak Znak1"/>
    <w:rsid w:val="00C75AF4"/>
    <w:rPr>
      <w:rFonts w:ascii="Arial" w:hAnsi="Arial" w:cs="Arial"/>
      <w:sz w:val="24"/>
      <w:lang w:val="pl-PL" w:eastAsia="ar-SA" w:bidi="ar-SA"/>
    </w:rPr>
  </w:style>
  <w:style w:type="character" w:customStyle="1" w:styleId="Odwoaniedokomentarza1">
    <w:name w:val="Odwołanie do komentarza1"/>
    <w:rsid w:val="00C75AF4"/>
    <w:rPr>
      <w:sz w:val="16"/>
    </w:rPr>
  </w:style>
  <w:style w:type="character" w:customStyle="1" w:styleId="Znakiprzypiswdolnych">
    <w:name w:val="Znaki przypisów dolnych"/>
    <w:rsid w:val="00C75AF4"/>
    <w:rPr>
      <w:vertAlign w:val="superscript"/>
    </w:rPr>
  </w:style>
  <w:style w:type="character" w:customStyle="1" w:styleId="apple-style-span">
    <w:name w:val="apple-style-span"/>
    <w:rsid w:val="00C75AF4"/>
  </w:style>
  <w:style w:type="character" w:customStyle="1" w:styleId="tlusty">
    <w:name w:val="tlusty"/>
    <w:rsid w:val="00C75AF4"/>
  </w:style>
  <w:style w:type="character" w:customStyle="1" w:styleId="apple-converted-space">
    <w:name w:val="apple-converted-space"/>
    <w:rsid w:val="00C75AF4"/>
  </w:style>
  <w:style w:type="paragraph" w:customStyle="1" w:styleId="Nagwek20">
    <w:name w:val="Nagłówek2"/>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2">
    <w:name w:val="Podpis2"/>
    <w:basedOn w:val="Normalny"/>
    <w:rsid w:val="00C75AF4"/>
    <w:pPr>
      <w:suppressLineNumbers/>
      <w:suppressAutoHyphens/>
      <w:spacing w:before="120" w:after="120"/>
    </w:pPr>
    <w:rPr>
      <w:rFonts w:cs="Mangal"/>
      <w:i/>
      <w:iCs/>
    </w:rPr>
  </w:style>
  <w:style w:type="paragraph" w:customStyle="1" w:styleId="Nagwek10">
    <w:name w:val="Nagłówek1"/>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1">
    <w:name w:val="Podpis1"/>
    <w:basedOn w:val="Normalny"/>
    <w:rsid w:val="00C75AF4"/>
    <w:pPr>
      <w:suppressLineNumbers/>
      <w:suppressAutoHyphens/>
      <w:spacing w:before="120" w:after="120"/>
    </w:pPr>
    <w:rPr>
      <w:rFonts w:cs="Mangal"/>
      <w:i/>
      <w:iCs/>
    </w:rPr>
  </w:style>
  <w:style w:type="paragraph" w:customStyle="1" w:styleId="Tekstpodstawowywcity21">
    <w:name w:val="Tekst podstawowy wcięty 21"/>
    <w:basedOn w:val="Normalny"/>
    <w:rsid w:val="00C75AF4"/>
    <w:pPr>
      <w:suppressAutoHyphens/>
      <w:ind w:left="709"/>
      <w:jc w:val="both"/>
    </w:pPr>
    <w:rPr>
      <w:rFonts w:ascii="Arial" w:hAnsi="Arial" w:cs="Arial"/>
      <w:szCs w:val="20"/>
    </w:rPr>
  </w:style>
  <w:style w:type="paragraph" w:customStyle="1" w:styleId="Tekstpodstawowywcity31">
    <w:name w:val="Tekst podstawowy wcięty 31"/>
    <w:basedOn w:val="Normalny"/>
    <w:rsid w:val="00C75AF4"/>
    <w:pPr>
      <w:suppressAutoHyphens/>
      <w:ind w:left="709"/>
    </w:pPr>
    <w:rPr>
      <w:rFonts w:ascii="Arial" w:hAnsi="Arial" w:cs="Arial"/>
      <w:szCs w:val="20"/>
    </w:rPr>
  </w:style>
  <w:style w:type="paragraph" w:customStyle="1" w:styleId="Tekstpodstawowy210">
    <w:name w:val="Tekst podstawowy 21"/>
    <w:basedOn w:val="Normalny"/>
    <w:rsid w:val="00C75AF4"/>
    <w:pPr>
      <w:suppressAutoHyphens/>
      <w:spacing w:line="360" w:lineRule="auto"/>
      <w:jc w:val="both"/>
    </w:pPr>
    <w:rPr>
      <w:rFonts w:ascii="Arial" w:hAnsi="Arial" w:cs="Arial"/>
      <w:szCs w:val="20"/>
    </w:rPr>
  </w:style>
  <w:style w:type="paragraph" w:customStyle="1" w:styleId="Tekstpodstawowy31">
    <w:name w:val="Tekst podstawowy 31"/>
    <w:basedOn w:val="Normalny"/>
    <w:rsid w:val="00C75AF4"/>
    <w:pPr>
      <w:suppressAutoHyphens/>
    </w:pPr>
    <w:rPr>
      <w:color w:val="808000"/>
    </w:rPr>
  </w:style>
  <w:style w:type="paragraph" w:customStyle="1" w:styleId="Lista21">
    <w:name w:val="Lista 21"/>
    <w:basedOn w:val="Normalny"/>
    <w:rsid w:val="00C75AF4"/>
    <w:pPr>
      <w:suppressAutoHyphens/>
      <w:ind w:left="566" w:hanging="283"/>
    </w:pPr>
  </w:style>
  <w:style w:type="paragraph" w:customStyle="1" w:styleId="Listapunktowana21">
    <w:name w:val="Lista punktowana 21"/>
    <w:basedOn w:val="Normalny"/>
    <w:rsid w:val="00C75AF4"/>
    <w:pPr>
      <w:tabs>
        <w:tab w:val="left" w:pos="1440"/>
      </w:tabs>
      <w:suppressAutoHyphens/>
      <w:ind w:left="1440" w:hanging="360"/>
    </w:pPr>
  </w:style>
  <w:style w:type="paragraph" w:customStyle="1" w:styleId="Listapunktowana31">
    <w:name w:val="Lista punktowana 31"/>
    <w:basedOn w:val="Normalny"/>
    <w:rsid w:val="00C75AF4"/>
    <w:pPr>
      <w:tabs>
        <w:tab w:val="num" w:pos="926"/>
      </w:tabs>
      <w:suppressAutoHyphens/>
      <w:ind w:left="926" w:hanging="360"/>
    </w:pPr>
  </w:style>
  <w:style w:type="paragraph" w:customStyle="1" w:styleId="Lista-kontynuacja21">
    <w:name w:val="Lista - kontynuacja 21"/>
    <w:basedOn w:val="Normalny"/>
    <w:rsid w:val="00C75AF4"/>
    <w:pPr>
      <w:suppressAutoHyphens/>
      <w:spacing w:after="120"/>
      <w:ind w:left="566"/>
    </w:pPr>
  </w:style>
  <w:style w:type="paragraph" w:customStyle="1" w:styleId="Lista-kontynuacja31">
    <w:name w:val="Lista - kontynuacja 31"/>
    <w:basedOn w:val="Normalny"/>
    <w:rsid w:val="00C75AF4"/>
    <w:pPr>
      <w:suppressAutoHyphens/>
      <w:spacing w:after="120"/>
      <w:ind w:left="849"/>
    </w:pPr>
  </w:style>
  <w:style w:type="paragraph" w:customStyle="1" w:styleId="Legenda1">
    <w:name w:val="Legenda1"/>
    <w:basedOn w:val="Normalny"/>
    <w:next w:val="Normalny"/>
    <w:rsid w:val="00C75AF4"/>
    <w:pPr>
      <w:suppressAutoHyphens/>
      <w:spacing w:before="120" w:after="120"/>
    </w:pPr>
    <w:rPr>
      <w:b/>
      <w:bCs/>
      <w:sz w:val="20"/>
      <w:szCs w:val="20"/>
    </w:rPr>
  </w:style>
  <w:style w:type="paragraph" w:customStyle="1" w:styleId="Tekstblokowy1">
    <w:name w:val="Tekst blokowy1"/>
    <w:basedOn w:val="Normalny"/>
    <w:rsid w:val="00C75AF4"/>
    <w:pPr>
      <w:tabs>
        <w:tab w:val="left" w:pos="9540"/>
      </w:tabs>
      <w:suppressAutoHyphens/>
      <w:spacing w:after="100" w:line="276" w:lineRule="auto"/>
      <w:ind w:left="900" w:right="98"/>
      <w:jc w:val="both"/>
    </w:pPr>
    <w:rPr>
      <w:rFonts w:ascii="Arial" w:hAnsi="Arial" w:cs="Arial"/>
    </w:rPr>
  </w:style>
  <w:style w:type="paragraph" w:customStyle="1" w:styleId="Lista31">
    <w:name w:val="Lista 31"/>
    <w:basedOn w:val="Normalny"/>
    <w:rsid w:val="00C75AF4"/>
    <w:pPr>
      <w:suppressAutoHyphens/>
      <w:ind w:left="849" w:hanging="283"/>
    </w:pPr>
  </w:style>
  <w:style w:type="paragraph" w:customStyle="1" w:styleId="Listapunktowana41">
    <w:name w:val="Lista punktowana 41"/>
    <w:basedOn w:val="Normalny"/>
    <w:rsid w:val="00C75AF4"/>
    <w:pPr>
      <w:tabs>
        <w:tab w:val="num" w:pos="1209"/>
      </w:tabs>
      <w:suppressAutoHyphens/>
      <w:ind w:left="1209" w:hanging="360"/>
    </w:pPr>
  </w:style>
  <w:style w:type="paragraph" w:customStyle="1" w:styleId="Tekstpodstawowyzwciciem21">
    <w:name w:val="Tekst podstawowy z wcięciem 21"/>
    <w:basedOn w:val="Tekstpodstawowywcity"/>
    <w:rsid w:val="00C75AF4"/>
    <w:pPr>
      <w:suppressAutoHyphens/>
      <w:spacing w:after="120"/>
      <w:ind w:left="283" w:firstLine="210"/>
      <w:jc w:val="left"/>
    </w:pPr>
    <w:rPr>
      <w:rFonts w:ascii="Times New Roman" w:hAnsi="Times New Roman"/>
      <w:szCs w:val="24"/>
    </w:rPr>
  </w:style>
  <w:style w:type="paragraph" w:customStyle="1" w:styleId="Lista-kontynuacja1">
    <w:name w:val="Lista - kontynuacja1"/>
    <w:basedOn w:val="Normalny"/>
    <w:rsid w:val="00C75AF4"/>
    <w:pPr>
      <w:suppressAutoHyphens/>
      <w:spacing w:after="120"/>
      <w:ind w:left="283"/>
    </w:pPr>
  </w:style>
  <w:style w:type="paragraph" w:customStyle="1" w:styleId="Wcicienormalne1">
    <w:name w:val="Wcięcie normalne1"/>
    <w:basedOn w:val="Normalny"/>
    <w:rsid w:val="00C75AF4"/>
    <w:pPr>
      <w:suppressAutoHyphens/>
      <w:ind w:left="708"/>
    </w:pPr>
  </w:style>
  <w:style w:type="paragraph" w:customStyle="1" w:styleId="Tekstpodstawowyzwciciem1">
    <w:name w:val="Tekst podstawowy z wcięciem1"/>
    <w:basedOn w:val="Tekstpodstawowy"/>
    <w:rsid w:val="00C75AF4"/>
    <w:pPr>
      <w:suppressAutoHyphens/>
      <w:spacing w:after="120"/>
      <w:ind w:firstLine="210"/>
    </w:pPr>
    <w:rPr>
      <w:rFonts w:ascii="Times New Roman" w:hAnsi="Times New Roman"/>
      <w:szCs w:val="24"/>
    </w:rPr>
  </w:style>
  <w:style w:type="paragraph" w:customStyle="1" w:styleId="Data1">
    <w:name w:val="Data1"/>
    <w:basedOn w:val="Normalny"/>
    <w:next w:val="Adresnakopercie"/>
    <w:rsid w:val="00C75AF4"/>
    <w:pPr>
      <w:suppressAutoHyphens/>
      <w:ind w:firstLine="709"/>
      <w:jc w:val="right"/>
    </w:pPr>
    <w:rPr>
      <w:szCs w:val="20"/>
    </w:rPr>
  </w:style>
  <w:style w:type="paragraph" w:customStyle="1" w:styleId="Listapunktowana1">
    <w:name w:val="Lista punktowana1"/>
    <w:basedOn w:val="Normalny"/>
    <w:rsid w:val="00C75AF4"/>
    <w:pPr>
      <w:tabs>
        <w:tab w:val="num" w:pos="0"/>
      </w:tabs>
      <w:suppressAutoHyphens/>
      <w:ind w:left="283" w:hanging="283"/>
      <w:jc w:val="both"/>
    </w:pPr>
    <w:rPr>
      <w:szCs w:val="20"/>
    </w:rPr>
  </w:style>
  <w:style w:type="paragraph" w:customStyle="1" w:styleId="Indeks61">
    <w:name w:val="Indeks 61"/>
    <w:basedOn w:val="Normalny"/>
    <w:next w:val="Normalny"/>
    <w:rsid w:val="00C75AF4"/>
    <w:pPr>
      <w:tabs>
        <w:tab w:val="right" w:leader="dot" w:pos="9071"/>
      </w:tabs>
      <w:suppressAutoHyphens/>
      <w:ind w:left="1440" w:hanging="240"/>
      <w:jc w:val="both"/>
    </w:pPr>
    <w:rPr>
      <w:szCs w:val="20"/>
    </w:rPr>
  </w:style>
  <w:style w:type="paragraph" w:customStyle="1" w:styleId="Listanumerowana1">
    <w:name w:val="Lista numerowana1"/>
    <w:basedOn w:val="Normalny"/>
    <w:rsid w:val="00C75AF4"/>
    <w:pPr>
      <w:tabs>
        <w:tab w:val="num" w:pos="283"/>
      </w:tabs>
      <w:suppressAutoHyphens/>
      <w:spacing w:before="240" w:after="60"/>
      <w:ind w:left="284" w:hanging="284"/>
    </w:pPr>
    <w:rPr>
      <w:sz w:val="28"/>
      <w:szCs w:val="20"/>
    </w:rPr>
  </w:style>
  <w:style w:type="paragraph" w:customStyle="1" w:styleId="Tekstkomentarza1">
    <w:name w:val="Tekst komentarza1"/>
    <w:basedOn w:val="Normalny"/>
    <w:rsid w:val="00C75AF4"/>
    <w:pPr>
      <w:suppressAutoHyphens/>
      <w:ind w:firstLine="709"/>
      <w:jc w:val="both"/>
    </w:pPr>
    <w:rPr>
      <w:sz w:val="20"/>
      <w:szCs w:val="20"/>
    </w:rPr>
  </w:style>
  <w:style w:type="paragraph" w:customStyle="1" w:styleId="Tekstpodstawowy22">
    <w:name w:val="Tekst podstawowy 22"/>
    <w:basedOn w:val="Normalny"/>
    <w:rsid w:val="00C75AF4"/>
    <w:pPr>
      <w:suppressAutoHyphens/>
      <w:overflowPunct w:val="0"/>
      <w:autoSpaceDE w:val="0"/>
      <w:spacing w:line="360" w:lineRule="atLeast"/>
      <w:ind w:firstLine="708"/>
      <w:jc w:val="both"/>
    </w:pPr>
    <w:rPr>
      <w:rFonts w:ascii="Helvetica" w:hAnsi="Helvetica" w:cs="Helvetica"/>
      <w:szCs w:val="20"/>
    </w:rPr>
  </w:style>
  <w:style w:type="paragraph" w:customStyle="1" w:styleId="Akapit">
    <w:name w:val="Akapit"/>
    <w:basedOn w:val="Tekstpodstawowywcity"/>
    <w:link w:val="AkapitZnak"/>
    <w:qFormat/>
    <w:rsid w:val="00C75AF4"/>
    <w:pPr>
      <w:suppressAutoHyphens/>
      <w:ind w:left="720" w:firstLine="360"/>
    </w:pPr>
    <w:rPr>
      <w:rFonts w:ascii="Times New Roman" w:hAnsi="Times New Roman"/>
      <w:spacing w:val="-2"/>
    </w:rPr>
  </w:style>
  <w:style w:type="paragraph" w:customStyle="1" w:styleId="Akapit2">
    <w:name w:val="Akapit 2"/>
    <w:basedOn w:val="Normalny"/>
    <w:link w:val="Akapit2Znak"/>
    <w:qFormat/>
    <w:rsid w:val="00C75AF4"/>
    <w:pPr>
      <w:tabs>
        <w:tab w:val="left" w:pos="1418"/>
      </w:tabs>
      <w:suppressAutoHyphens/>
      <w:ind w:left="1276"/>
      <w:jc w:val="both"/>
    </w:pPr>
  </w:style>
  <w:style w:type="character" w:customStyle="1" w:styleId="TekstpodstawowywcityZnak1">
    <w:name w:val="Tekst podstawowy wcięty Znak1"/>
    <w:rsid w:val="00C75AF4"/>
    <w:rPr>
      <w:rFonts w:ascii="Arial" w:hAnsi="Arial" w:cs="Arial"/>
      <w:sz w:val="24"/>
      <w:lang w:eastAsia="ar-SA"/>
    </w:rPr>
  </w:style>
  <w:style w:type="character" w:customStyle="1" w:styleId="AkapitZnak">
    <w:name w:val="Akapit Znak"/>
    <w:link w:val="Akapit"/>
    <w:rsid w:val="00C75AF4"/>
    <w:rPr>
      <w:spacing w:val="-2"/>
      <w:sz w:val="24"/>
    </w:rPr>
  </w:style>
  <w:style w:type="character" w:customStyle="1" w:styleId="Akapit2Znak">
    <w:name w:val="Akapit 2 Znak"/>
    <w:link w:val="Akapit2"/>
    <w:rsid w:val="00C75AF4"/>
    <w:rPr>
      <w:sz w:val="24"/>
      <w:szCs w:val="24"/>
    </w:rPr>
  </w:style>
  <w:style w:type="character" w:customStyle="1" w:styleId="TekstkomentarzaZnak">
    <w:name w:val="Tekst komentarza Znak"/>
    <w:uiPriority w:val="99"/>
    <w:semiHidden/>
    <w:rsid w:val="00C75AF4"/>
    <w:rPr>
      <w:lang w:eastAsia="ar-SA"/>
    </w:rPr>
  </w:style>
  <w:style w:type="paragraph" w:styleId="Tematkomentarza">
    <w:name w:val="annotation subject"/>
    <w:basedOn w:val="Tekstkomentarza"/>
    <w:next w:val="Tekstkomentarza"/>
    <w:link w:val="TematkomentarzaZnak"/>
    <w:uiPriority w:val="99"/>
    <w:unhideWhenUsed/>
    <w:rsid w:val="00C75AF4"/>
    <w:pPr>
      <w:suppressAutoHyphens/>
      <w:ind w:firstLine="0"/>
      <w:jc w:val="left"/>
    </w:pPr>
    <w:rPr>
      <w:b/>
      <w:bCs/>
    </w:rPr>
  </w:style>
  <w:style w:type="character" w:customStyle="1" w:styleId="TekstkomentarzaZnak1">
    <w:name w:val="Tekst komentarza Znak1"/>
    <w:basedOn w:val="Domylnaczcionkaakapitu"/>
    <w:link w:val="Tekstkomentarza"/>
    <w:uiPriority w:val="99"/>
    <w:semiHidden/>
    <w:rsid w:val="00C75AF4"/>
  </w:style>
  <w:style w:type="character" w:customStyle="1" w:styleId="TematkomentarzaZnak">
    <w:name w:val="Temat komentarza Znak"/>
    <w:link w:val="Tematkomentarza"/>
    <w:uiPriority w:val="99"/>
    <w:rsid w:val="00C75AF4"/>
    <w:rPr>
      <w:b/>
      <w:bCs/>
    </w:rPr>
  </w:style>
  <w:style w:type="paragraph" w:customStyle="1" w:styleId="ListanumerowanaPABLO1">
    <w:name w:val="Lista numerowana PABLO1"/>
    <w:basedOn w:val="Nagwek5"/>
    <w:link w:val="ListanumerowanaPABLO1Znak"/>
    <w:qFormat/>
    <w:rsid w:val="00C75AF4"/>
    <w:pPr>
      <w:numPr>
        <w:ilvl w:val="1"/>
        <w:numId w:val="5"/>
      </w:numPr>
      <w:tabs>
        <w:tab w:val="left" w:pos="851"/>
      </w:tabs>
      <w:suppressAutoHyphens/>
      <w:spacing w:before="100" w:after="0" w:line="276" w:lineRule="auto"/>
    </w:pPr>
    <w:rPr>
      <w:rFonts w:ascii="Times New Roman" w:hAnsi="Times New Roman"/>
      <w:szCs w:val="24"/>
    </w:rPr>
  </w:style>
  <w:style w:type="paragraph" w:customStyle="1" w:styleId="Stronatytuowa-wcicie">
    <w:name w:val="Strona tytułowa - wcięcie"/>
    <w:basedOn w:val="Normalny"/>
    <w:link w:val="Stronatytuowa-wcicieZnak"/>
    <w:qFormat/>
    <w:rsid w:val="00C75AF4"/>
    <w:pPr>
      <w:suppressAutoHyphens/>
      <w:autoSpaceDE w:val="0"/>
      <w:ind w:firstLine="426"/>
      <w:jc w:val="both"/>
    </w:pPr>
    <w:rPr>
      <w:b/>
    </w:rPr>
  </w:style>
  <w:style w:type="character" w:customStyle="1" w:styleId="Nagwek5Znak">
    <w:name w:val="Nagłówek 5 Znak"/>
    <w:link w:val="Nagwek5"/>
    <w:rsid w:val="00C75AF4"/>
    <w:rPr>
      <w:rFonts w:ascii="Arial" w:hAnsi="Arial" w:cs="Arial"/>
      <w:sz w:val="24"/>
      <w:u w:val="single"/>
    </w:rPr>
  </w:style>
  <w:style w:type="character" w:customStyle="1" w:styleId="ListanumerowanaPABLO1Znak">
    <w:name w:val="Lista numerowana PABLO1 Znak"/>
    <w:link w:val="ListanumerowanaPABLO1"/>
    <w:rsid w:val="00C75AF4"/>
    <w:rPr>
      <w:sz w:val="24"/>
      <w:szCs w:val="24"/>
      <w:u w:val="single"/>
    </w:rPr>
  </w:style>
  <w:style w:type="character" w:customStyle="1" w:styleId="Stronatytuowa-wcicieZnak">
    <w:name w:val="Strona tytułowa - wcięcie Znak"/>
    <w:link w:val="Stronatytuowa-wcicie"/>
    <w:rsid w:val="00C75AF4"/>
    <w:rPr>
      <w:b/>
      <w:sz w:val="24"/>
      <w:szCs w:val="24"/>
    </w:rPr>
  </w:style>
  <w:style w:type="character" w:customStyle="1" w:styleId="letter1">
    <w:name w:val="letter1"/>
    <w:rsid w:val="00E640BA"/>
    <w:rPr>
      <w:b/>
      <w:bCs/>
    </w:rPr>
  </w:style>
  <w:style w:type="character" w:customStyle="1" w:styleId="paragraphpunkt1">
    <w:name w:val="paragraphpunkt1"/>
    <w:rsid w:val="00CD2592"/>
    <w:rPr>
      <w:b/>
      <w:bCs/>
    </w:rPr>
  </w:style>
  <w:style w:type="character" w:customStyle="1" w:styleId="akapitustep1">
    <w:name w:val="akapitustep1"/>
    <w:basedOn w:val="Domylnaczcionkaakapitu"/>
    <w:rsid w:val="00CD2592"/>
  </w:style>
  <w:style w:type="character" w:customStyle="1" w:styleId="point1">
    <w:name w:val="point1"/>
    <w:rsid w:val="00D44BA7"/>
    <w:rPr>
      <w:b/>
      <w:bCs/>
    </w:rPr>
  </w:style>
  <w:style w:type="character" w:customStyle="1" w:styleId="NagwekZnak">
    <w:name w:val="Nagłówek Znak"/>
    <w:link w:val="Nagwek"/>
    <w:rsid w:val="00735F2F"/>
  </w:style>
  <w:style w:type="character" w:customStyle="1" w:styleId="StopkaZnak">
    <w:name w:val="Stopka Znak"/>
    <w:link w:val="Stopka"/>
    <w:uiPriority w:val="99"/>
    <w:rsid w:val="00735F2F"/>
  </w:style>
  <w:style w:type="paragraph" w:customStyle="1" w:styleId="chodyzewntrzne">
    <w:name w:val="chody zewnętrzne"/>
    <w:basedOn w:val="Tekstpodstawowywcity"/>
    <w:rsid w:val="007710FD"/>
    <w:pPr>
      <w:ind w:left="0"/>
      <w:jc w:val="left"/>
    </w:pPr>
    <w:rPr>
      <w:rFonts w:ascii="Times New Roman" w:hAnsi="Times New Roman"/>
    </w:rPr>
  </w:style>
  <w:style w:type="character" w:customStyle="1" w:styleId="Tekstpodstawowy2Znak">
    <w:name w:val="Tekst podstawowy 2 Znak"/>
    <w:link w:val="Tekstpodstawowy2"/>
    <w:rsid w:val="009F0E47"/>
    <w:rPr>
      <w:rFonts w:ascii="Arial" w:hAnsi="Arial" w:cs="Arial"/>
      <w:sz w:val="24"/>
    </w:rPr>
  </w:style>
  <w:style w:type="character" w:customStyle="1" w:styleId="Nagwek2Znak">
    <w:name w:val="Nagłówek 2 Znak"/>
    <w:basedOn w:val="Domylnaczcionkaakapitu"/>
    <w:link w:val="Nagwek2"/>
    <w:rsid w:val="00270006"/>
    <w:rPr>
      <w:rFonts w:ascii="Arial" w:hAnsi="Arial" w:cs="Arial"/>
      <w:b/>
      <w:bCs/>
      <w:sz w:val="24"/>
    </w:rPr>
  </w:style>
  <w:style w:type="character" w:customStyle="1" w:styleId="Nagwek3Znak">
    <w:name w:val="Nagłówek 3 Znak"/>
    <w:basedOn w:val="Domylnaczcionkaakapitu"/>
    <w:link w:val="Nagwek3"/>
    <w:rsid w:val="00270006"/>
    <w:rPr>
      <w:rFonts w:ascii="Arial" w:hAnsi="Arial" w:cs="Arial"/>
      <w:b/>
      <w:bCs/>
      <w:sz w:val="26"/>
      <w:szCs w:val="26"/>
    </w:rPr>
  </w:style>
  <w:style w:type="character" w:styleId="Tekstzastpczy">
    <w:name w:val="Placeholder Text"/>
    <w:basedOn w:val="Domylnaczcionkaakapitu"/>
    <w:uiPriority w:val="99"/>
    <w:semiHidden/>
    <w:rsid w:val="000E33C4"/>
    <w:rPr>
      <w:color w:val="808080"/>
    </w:rPr>
  </w:style>
  <w:style w:type="numbering" w:customStyle="1" w:styleId="Bezlisty1">
    <w:name w:val="Bez listy1"/>
    <w:next w:val="Bezlisty"/>
    <w:uiPriority w:val="99"/>
    <w:semiHidden/>
    <w:rsid w:val="0062259B"/>
  </w:style>
  <w:style w:type="character" w:customStyle="1" w:styleId="Nagwek6Znak">
    <w:name w:val="Nagłówek 6 Znak"/>
    <w:link w:val="Nagwek6"/>
    <w:rsid w:val="0062259B"/>
    <w:rPr>
      <w:rFonts w:ascii="Arial" w:hAnsi="Arial" w:cs="Arial"/>
      <w:b/>
      <w:bCs/>
      <w:sz w:val="24"/>
    </w:rPr>
  </w:style>
  <w:style w:type="character" w:customStyle="1" w:styleId="Nagwek8Znak">
    <w:name w:val="Nagłówek 8 Znak"/>
    <w:link w:val="Nagwek8"/>
    <w:rsid w:val="0062259B"/>
    <w:rPr>
      <w:rFonts w:ascii="Arial" w:hAnsi="Arial" w:cs="Arial"/>
      <w:sz w:val="24"/>
      <w:szCs w:val="24"/>
    </w:rPr>
  </w:style>
  <w:style w:type="paragraph" w:customStyle="1" w:styleId="WW-Nagwektabeli111">
    <w:name w:val="WW-Nagłówek tabeli111"/>
    <w:basedOn w:val="Normalny"/>
    <w:rsid w:val="0062259B"/>
    <w:pPr>
      <w:widowControl w:val="0"/>
      <w:suppressLineNumbers/>
      <w:suppressAutoHyphens/>
      <w:autoSpaceDE w:val="0"/>
      <w:spacing w:after="120"/>
      <w:jc w:val="center"/>
    </w:pPr>
    <w:rPr>
      <w:rFonts w:ascii="Arial" w:hAnsi="Arial"/>
      <w:b/>
      <w:bCs/>
      <w:iCs/>
      <w:color w:val="000000"/>
      <w:sz w:val="20"/>
    </w:rPr>
  </w:style>
  <w:style w:type="paragraph" w:styleId="Zwykytekst">
    <w:name w:val="Plain Text"/>
    <w:basedOn w:val="Normalny"/>
    <w:link w:val="ZwykytekstZnak"/>
    <w:uiPriority w:val="99"/>
    <w:unhideWhenUsed/>
    <w:rsid w:val="0062259B"/>
    <w:rPr>
      <w:rFonts w:ascii="Consolas" w:eastAsia="Calibri" w:hAnsi="Consolas"/>
      <w:sz w:val="21"/>
      <w:szCs w:val="21"/>
      <w:lang w:eastAsia="en-US"/>
    </w:rPr>
  </w:style>
  <w:style w:type="character" w:customStyle="1" w:styleId="ZwykytekstZnak">
    <w:name w:val="Zwykły tekst Znak"/>
    <w:basedOn w:val="Domylnaczcionkaakapitu"/>
    <w:link w:val="Zwykytekst"/>
    <w:uiPriority w:val="99"/>
    <w:rsid w:val="0062259B"/>
    <w:rPr>
      <w:rFonts w:ascii="Consolas" w:eastAsia="Calibri" w:hAnsi="Consolas"/>
      <w:sz w:val="21"/>
      <w:szCs w:val="21"/>
      <w:lang w:eastAsia="en-US"/>
    </w:rPr>
  </w:style>
  <w:style w:type="paragraph" w:customStyle="1" w:styleId="p0">
    <w:name w:val="p0"/>
    <w:basedOn w:val="Normalny"/>
    <w:rsid w:val="0062259B"/>
    <w:pPr>
      <w:spacing w:before="100" w:beforeAutospacing="1" w:after="100" w:afterAutospacing="1"/>
    </w:pPr>
  </w:style>
  <w:style w:type="character" w:customStyle="1" w:styleId="TekstprzypisudolnegoZnak">
    <w:name w:val="Tekst przypisu dolnego Znak"/>
    <w:link w:val="Tekstprzypisudolnego"/>
    <w:rsid w:val="0062259B"/>
  </w:style>
  <w:style w:type="character" w:styleId="UyteHipercze">
    <w:name w:val="FollowedHyperlink"/>
    <w:uiPriority w:val="99"/>
    <w:unhideWhenUsed/>
    <w:rsid w:val="0062259B"/>
    <w:rPr>
      <w:color w:val="800080"/>
      <w:u w:val="single"/>
    </w:rPr>
  </w:style>
  <w:style w:type="paragraph" w:customStyle="1" w:styleId="xl72">
    <w:name w:val="xl7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sz w:val="12"/>
      <w:szCs w:val="12"/>
    </w:rPr>
  </w:style>
  <w:style w:type="paragraph" w:customStyle="1" w:styleId="xl75">
    <w:name w:val="xl75"/>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sz w:val="12"/>
      <w:szCs w:val="12"/>
    </w:rPr>
  </w:style>
  <w:style w:type="paragraph" w:customStyle="1" w:styleId="xl76">
    <w:name w:val="xl7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77">
    <w:name w:val="xl77"/>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78">
    <w:name w:val="xl78"/>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2"/>
      <w:szCs w:val="12"/>
    </w:rPr>
  </w:style>
  <w:style w:type="paragraph" w:customStyle="1" w:styleId="xl79">
    <w:name w:val="xl79"/>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b/>
      <w:bCs/>
      <w:color w:val="000000"/>
      <w:sz w:val="12"/>
      <w:szCs w:val="12"/>
    </w:rPr>
  </w:style>
  <w:style w:type="paragraph" w:customStyle="1" w:styleId="xl80">
    <w:name w:val="xl80"/>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color w:val="000000"/>
      <w:sz w:val="12"/>
      <w:szCs w:val="12"/>
    </w:rPr>
  </w:style>
  <w:style w:type="paragraph" w:customStyle="1" w:styleId="xl81">
    <w:name w:val="xl8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2"/>
      <w:szCs w:val="12"/>
    </w:rPr>
  </w:style>
  <w:style w:type="paragraph" w:customStyle="1" w:styleId="xl82">
    <w:name w:val="xl8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3">
    <w:name w:val="xl8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16"/>
      <w:szCs w:val="16"/>
    </w:rPr>
  </w:style>
  <w:style w:type="paragraph" w:customStyle="1" w:styleId="xl84">
    <w:name w:val="xl8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85">
    <w:name w:val="xl8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6">
    <w:name w:val="xl86"/>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sz w:val="12"/>
      <w:szCs w:val="12"/>
    </w:rPr>
  </w:style>
  <w:style w:type="paragraph" w:customStyle="1" w:styleId="xl87">
    <w:name w:val="xl87"/>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color w:val="000000"/>
      <w:sz w:val="12"/>
      <w:szCs w:val="12"/>
    </w:rPr>
  </w:style>
  <w:style w:type="paragraph" w:customStyle="1" w:styleId="xl88">
    <w:name w:val="xl8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2"/>
      <w:szCs w:val="12"/>
    </w:rPr>
  </w:style>
  <w:style w:type="paragraph" w:customStyle="1" w:styleId="xl89">
    <w:name w:val="xl89"/>
    <w:basedOn w:val="Normalny"/>
    <w:rsid w:val="0062259B"/>
    <w:pPr>
      <w:spacing w:before="100" w:beforeAutospacing="1" w:after="100" w:afterAutospacing="1"/>
      <w:jc w:val="center"/>
    </w:pPr>
  </w:style>
  <w:style w:type="paragraph" w:customStyle="1" w:styleId="xl90">
    <w:name w:val="xl90"/>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1">
    <w:name w:val="xl9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2">
    <w:name w:val="xl92"/>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sz w:val="16"/>
      <w:szCs w:val="16"/>
    </w:rPr>
  </w:style>
  <w:style w:type="paragraph" w:customStyle="1" w:styleId="xl93">
    <w:name w:val="xl93"/>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pPr>
    <w:rPr>
      <w:sz w:val="16"/>
      <w:szCs w:val="16"/>
    </w:rPr>
  </w:style>
  <w:style w:type="paragraph" w:customStyle="1" w:styleId="xl94">
    <w:name w:val="xl94"/>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b/>
      <w:bCs/>
      <w:sz w:val="16"/>
      <w:szCs w:val="16"/>
    </w:rPr>
  </w:style>
  <w:style w:type="paragraph" w:customStyle="1" w:styleId="xl95">
    <w:name w:val="xl95"/>
    <w:basedOn w:val="Normalny"/>
    <w:rsid w:val="0062259B"/>
    <w:pPr>
      <w:spacing w:before="100" w:beforeAutospacing="1" w:after="100" w:afterAutospacing="1"/>
    </w:pPr>
    <w:rPr>
      <w:sz w:val="16"/>
      <w:szCs w:val="16"/>
    </w:rPr>
  </w:style>
  <w:style w:type="paragraph" w:customStyle="1" w:styleId="xl96">
    <w:name w:val="xl9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97">
    <w:name w:val="xl97"/>
    <w:basedOn w:val="Normalny"/>
    <w:rsid w:val="0062259B"/>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Arial" w:hAnsi="Arial" w:cs="Arial"/>
      <w:b/>
      <w:bCs/>
      <w:color w:val="FFFFFF"/>
      <w:sz w:val="20"/>
      <w:szCs w:val="20"/>
    </w:rPr>
  </w:style>
  <w:style w:type="paragraph" w:customStyle="1" w:styleId="xl98">
    <w:name w:val="xl9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8"/>
      <w:szCs w:val="28"/>
    </w:rPr>
  </w:style>
  <w:style w:type="paragraph" w:customStyle="1" w:styleId="xl99">
    <w:name w:val="xl99"/>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32"/>
      <w:szCs w:val="32"/>
    </w:rPr>
  </w:style>
  <w:style w:type="paragraph" w:customStyle="1" w:styleId="xl100">
    <w:name w:val="xl100"/>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rFonts w:ascii="Arial" w:hAnsi="Arial" w:cs="Arial"/>
      <w:b/>
      <w:bCs/>
      <w:color w:val="000000"/>
      <w:sz w:val="16"/>
      <w:szCs w:val="16"/>
    </w:rPr>
  </w:style>
  <w:style w:type="paragraph" w:customStyle="1" w:styleId="xl101">
    <w:name w:val="xl101"/>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2"/>
      <w:szCs w:val="12"/>
    </w:rPr>
  </w:style>
  <w:style w:type="paragraph" w:customStyle="1" w:styleId="xl102">
    <w:name w:val="xl10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2"/>
      <w:szCs w:val="12"/>
    </w:rPr>
  </w:style>
  <w:style w:type="paragraph" w:customStyle="1" w:styleId="xl103">
    <w:name w:val="xl10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2"/>
      <w:szCs w:val="12"/>
    </w:rPr>
  </w:style>
  <w:style w:type="paragraph" w:customStyle="1" w:styleId="xl104">
    <w:name w:val="xl10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5">
    <w:name w:val="xl10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Akapitzlist2">
    <w:name w:val="Akapit z listą2"/>
    <w:basedOn w:val="Normalny"/>
    <w:rsid w:val="00DB17F9"/>
    <w:pPr>
      <w:suppressAutoHyphens/>
      <w:ind w:left="708"/>
    </w:pPr>
    <w:rPr>
      <w:kern w:val="2"/>
      <w:lang w:eastAsia="ar-SA"/>
    </w:rPr>
  </w:style>
  <w:style w:type="table" w:customStyle="1" w:styleId="Tabela-Siatka2">
    <w:name w:val="Tabela - Siatka2"/>
    <w:basedOn w:val="Standardowy"/>
    <w:next w:val="Tabela-Siatka"/>
    <w:uiPriority w:val="59"/>
    <w:rsid w:val="00594CC8"/>
    <w:pPr>
      <w:ind w:left="113" w:right="113"/>
    </w:pPr>
    <w:rPr>
      <w:rFonts w:ascii="Arial" w:eastAsiaTheme="minorHAnsi" w:hAnsi="Arial" w:cstheme="minorBid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
    <w:name w:val="Tekst treści_"/>
    <w:qFormat/>
    <w:rsid w:val="00CB78CD"/>
    <w:rPr>
      <w:rFonts w:ascii="Arial Narrow" w:hAnsi="Arial Narrow" w:cs="Arial Narrow"/>
      <w:spacing w:val="1"/>
      <w:sz w:val="21"/>
      <w:szCs w:val="21"/>
      <w:shd w:val="clear" w:color="auto" w:fill="FFFFFF"/>
    </w:rPr>
  </w:style>
  <w:style w:type="paragraph" w:customStyle="1" w:styleId="Teksttreci0">
    <w:name w:val="Tekst treści"/>
    <w:basedOn w:val="Normalny"/>
    <w:qFormat/>
    <w:rsid w:val="00CB78CD"/>
    <w:pPr>
      <w:widowControl w:val="0"/>
      <w:shd w:val="clear" w:color="auto" w:fill="FFFFFF"/>
      <w:suppressAutoHyphens/>
      <w:overflowPunct w:val="0"/>
      <w:spacing w:line="281" w:lineRule="exact"/>
      <w:jc w:val="both"/>
      <w:textAlignment w:val="baseline"/>
    </w:pPr>
    <w:rPr>
      <w:rFonts w:eastAsia="Lucida Sans Unicode" w:cs="Tahoma"/>
      <w:kern w:val="2"/>
      <w:sz w:val="23"/>
      <w:szCs w:val="23"/>
    </w:rPr>
  </w:style>
  <w:style w:type="paragraph" w:customStyle="1" w:styleId="mylsnik">
    <w:name w:val="mylsnik"/>
    <w:basedOn w:val="Normalny"/>
    <w:rsid w:val="00C44EC8"/>
    <w:pPr>
      <w:numPr>
        <w:numId w:val="6"/>
      </w:numPr>
      <w:spacing w:line="360" w:lineRule="auto"/>
    </w:pPr>
    <w:rPr>
      <w:sz w:val="26"/>
      <w:szCs w:val="20"/>
    </w:rPr>
  </w:style>
  <w:style w:type="paragraph" w:customStyle="1" w:styleId="tekst2">
    <w:name w:val="tekst2"/>
    <w:basedOn w:val="Normalny"/>
    <w:rsid w:val="00823155"/>
    <w:pPr>
      <w:spacing w:line="360" w:lineRule="auto"/>
      <w:ind w:left="284" w:firstLine="6"/>
    </w:pPr>
    <w:rPr>
      <w:sz w:val="26"/>
      <w:szCs w:val="20"/>
    </w:rPr>
  </w:style>
  <w:style w:type="paragraph" w:customStyle="1" w:styleId="Punkty2">
    <w:name w:val="Punkty2"/>
    <w:basedOn w:val="Normalny"/>
    <w:rsid w:val="008806DB"/>
    <w:pPr>
      <w:tabs>
        <w:tab w:val="num" w:pos="926"/>
      </w:tabs>
      <w:spacing w:line="360" w:lineRule="auto"/>
      <w:ind w:left="926" w:hanging="360"/>
    </w:pPr>
    <w:rPr>
      <w:rFonts w:ascii="Times" w:hAnsi="Times"/>
      <w:sz w:val="2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394095">
      <w:bodyDiv w:val="1"/>
      <w:marLeft w:val="0"/>
      <w:marRight w:val="0"/>
      <w:marTop w:val="0"/>
      <w:marBottom w:val="0"/>
      <w:divBdr>
        <w:top w:val="none" w:sz="0" w:space="0" w:color="auto"/>
        <w:left w:val="none" w:sz="0" w:space="0" w:color="auto"/>
        <w:bottom w:val="none" w:sz="0" w:space="0" w:color="auto"/>
        <w:right w:val="none" w:sz="0" w:space="0" w:color="auto"/>
      </w:divBdr>
    </w:div>
    <w:div w:id="108745076">
      <w:bodyDiv w:val="1"/>
      <w:marLeft w:val="0"/>
      <w:marRight w:val="0"/>
      <w:marTop w:val="0"/>
      <w:marBottom w:val="0"/>
      <w:divBdr>
        <w:top w:val="none" w:sz="0" w:space="0" w:color="auto"/>
        <w:left w:val="none" w:sz="0" w:space="0" w:color="auto"/>
        <w:bottom w:val="none" w:sz="0" w:space="0" w:color="auto"/>
        <w:right w:val="none" w:sz="0" w:space="0" w:color="auto"/>
      </w:divBdr>
    </w:div>
    <w:div w:id="119496916">
      <w:bodyDiv w:val="1"/>
      <w:marLeft w:val="0"/>
      <w:marRight w:val="0"/>
      <w:marTop w:val="0"/>
      <w:marBottom w:val="0"/>
      <w:divBdr>
        <w:top w:val="none" w:sz="0" w:space="0" w:color="auto"/>
        <w:left w:val="none" w:sz="0" w:space="0" w:color="auto"/>
        <w:bottom w:val="none" w:sz="0" w:space="0" w:color="auto"/>
        <w:right w:val="none" w:sz="0" w:space="0" w:color="auto"/>
      </w:divBdr>
    </w:div>
    <w:div w:id="134565357">
      <w:bodyDiv w:val="1"/>
      <w:marLeft w:val="0"/>
      <w:marRight w:val="0"/>
      <w:marTop w:val="0"/>
      <w:marBottom w:val="0"/>
      <w:divBdr>
        <w:top w:val="none" w:sz="0" w:space="0" w:color="auto"/>
        <w:left w:val="none" w:sz="0" w:space="0" w:color="auto"/>
        <w:bottom w:val="none" w:sz="0" w:space="0" w:color="auto"/>
        <w:right w:val="none" w:sz="0" w:space="0" w:color="auto"/>
      </w:divBdr>
    </w:div>
    <w:div w:id="188573432">
      <w:bodyDiv w:val="1"/>
      <w:marLeft w:val="0"/>
      <w:marRight w:val="0"/>
      <w:marTop w:val="0"/>
      <w:marBottom w:val="0"/>
      <w:divBdr>
        <w:top w:val="none" w:sz="0" w:space="0" w:color="auto"/>
        <w:left w:val="none" w:sz="0" w:space="0" w:color="auto"/>
        <w:bottom w:val="none" w:sz="0" w:space="0" w:color="auto"/>
        <w:right w:val="none" w:sz="0" w:space="0" w:color="auto"/>
      </w:divBdr>
    </w:div>
    <w:div w:id="415832079">
      <w:bodyDiv w:val="1"/>
      <w:marLeft w:val="0"/>
      <w:marRight w:val="0"/>
      <w:marTop w:val="0"/>
      <w:marBottom w:val="0"/>
      <w:divBdr>
        <w:top w:val="none" w:sz="0" w:space="0" w:color="auto"/>
        <w:left w:val="none" w:sz="0" w:space="0" w:color="auto"/>
        <w:bottom w:val="none" w:sz="0" w:space="0" w:color="auto"/>
        <w:right w:val="none" w:sz="0" w:space="0" w:color="auto"/>
      </w:divBdr>
    </w:div>
    <w:div w:id="440298683">
      <w:bodyDiv w:val="1"/>
      <w:marLeft w:val="0"/>
      <w:marRight w:val="0"/>
      <w:marTop w:val="0"/>
      <w:marBottom w:val="0"/>
      <w:divBdr>
        <w:top w:val="none" w:sz="0" w:space="0" w:color="auto"/>
        <w:left w:val="none" w:sz="0" w:space="0" w:color="auto"/>
        <w:bottom w:val="none" w:sz="0" w:space="0" w:color="auto"/>
        <w:right w:val="none" w:sz="0" w:space="0" w:color="auto"/>
      </w:divBdr>
    </w:div>
    <w:div w:id="499657376">
      <w:bodyDiv w:val="1"/>
      <w:marLeft w:val="0"/>
      <w:marRight w:val="0"/>
      <w:marTop w:val="0"/>
      <w:marBottom w:val="0"/>
      <w:divBdr>
        <w:top w:val="none" w:sz="0" w:space="0" w:color="auto"/>
        <w:left w:val="none" w:sz="0" w:space="0" w:color="auto"/>
        <w:bottom w:val="none" w:sz="0" w:space="0" w:color="auto"/>
        <w:right w:val="none" w:sz="0" w:space="0" w:color="auto"/>
      </w:divBdr>
    </w:div>
    <w:div w:id="554127082">
      <w:bodyDiv w:val="1"/>
      <w:marLeft w:val="0"/>
      <w:marRight w:val="0"/>
      <w:marTop w:val="0"/>
      <w:marBottom w:val="0"/>
      <w:divBdr>
        <w:top w:val="none" w:sz="0" w:space="0" w:color="auto"/>
        <w:left w:val="none" w:sz="0" w:space="0" w:color="auto"/>
        <w:bottom w:val="none" w:sz="0" w:space="0" w:color="auto"/>
        <w:right w:val="none" w:sz="0" w:space="0" w:color="auto"/>
      </w:divBdr>
    </w:div>
    <w:div w:id="572280711">
      <w:bodyDiv w:val="1"/>
      <w:marLeft w:val="0"/>
      <w:marRight w:val="0"/>
      <w:marTop w:val="0"/>
      <w:marBottom w:val="0"/>
      <w:divBdr>
        <w:top w:val="none" w:sz="0" w:space="0" w:color="auto"/>
        <w:left w:val="none" w:sz="0" w:space="0" w:color="auto"/>
        <w:bottom w:val="none" w:sz="0" w:space="0" w:color="auto"/>
        <w:right w:val="none" w:sz="0" w:space="0" w:color="auto"/>
      </w:divBdr>
    </w:div>
    <w:div w:id="584917724">
      <w:bodyDiv w:val="1"/>
      <w:marLeft w:val="0"/>
      <w:marRight w:val="0"/>
      <w:marTop w:val="0"/>
      <w:marBottom w:val="0"/>
      <w:divBdr>
        <w:top w:val="none" w:sz="0" w:space="0" w:color="auto"/>
        <w:left w:val="none" w:sz="0" w:space="0" w:color="auto"/>
        <w:bottom w:val="none" w:sz="0" w:space="0" w:color="auto"/>
        <w:right w:val="none" w:sz="0" w:space="0" w:color="auto"/>
      </w:divBdr>
    </w:div>
    <w:div w:id="607545119">
      <w:bodyDiv w:val="1"/>
      <w:marLeft w:val="0"/>
      <w:marRight w:val="0"/>
      <w:marTop w:val="0"/>
      <w:marBottom w:val="0"/>
      <w:divBdr>
        <w:top w:val="none" w:sz="0" w:space="0" w:color="auto"/>
        <w:left w:val="none" w:sz="0" w:space="0" w:color="auto"/>
        <w:bottom w:val="none" w:sz="0" w:space="0" w:color="auto"/>
        <w:right w:val="none" w:sz="0" w:space="0" w:color="auto"/>
      </w:divBdr>
      <w:divsChild>
        <w:div w:id="487207297">
          <w:marLeft w:val="0"/>
          <w:marRight w:val="0"/>
          <w:marTop w:val="0"/>
          <w:marBottom w:val="0"/>
          <w:divBdr>
            <w:top w:val="none" w:sz="0" w:space="0" w:color="auto"/>
            <w:left w:val="none" w:sz="0" w:space="0" w:color="auto"/>
            <w:bottom w:val="none" w:sz="0" w:space="0" w:color="auto"/>
            <w:right w:val="none" w:sz="0" w:space="0" w:color="auto"/>
          </w:divBdr>
        </w:div>
        <w:div w:id="1001347716">
          <w:marLeft w:val="0"/>
          <w:marRight w:val="0"/>
          <w:marTop w:val="0"/>
          <w:marBottom w:val="0"/>
          <w:divBdr>
            <w:top w:val="none" w:sz="0" w:space="0" w:color="auto"/>
            <w:left w:val="none" w:sz="0" w:space="0" w:color="auto"/>
            <w:bottom w:val="none" w:sz="0" w:space="0" w:color="auto"/>
            <w:right w:val="none" w:sz="0" w:space="0" w:color="auto"/>
          </w:divBdr>
        </w:div>
      </w:divsChild>
    </w:div>
    <w:div w:id="720904514">
      <w:bodyDiv w:val="1"/>
      <w:marLeft w:val="0"/>
      <w:marRight w:val="0"/>
      <w:marTop w:val="0"/>
      <w:marBottom w:val="0"/>
      <w:divBdr>
        <w:top w:val="none" w:sz="0" w:space="0" w:color="auto"/>
        <w:left w:val="none" w:sz="0" w:space="0" w:color="auto"/>
        <w:bottom w:val="none" w:sz="0" w:space="0" w:color="auto"/>
        <w:right w:val="none" w:sz="0" w:space="0" w:color="auto"/>
      </w:divBdr>
      <w:divsChild>
        <w:div w:id="907569286">
          <w:marLeft w:val="0"/>
          <w:marRight w:val="0"/>
          <w:marTop w:val="0"/>
          <w:marBottom w:val="0"/>
          <w:divBdr>
            <w:top w:val="none" w:sz="0" w:space="0" w:color="auto"/>
            <w:left w:val="none" w:sz="0" w:space="0" w:color="auto"/>
            <w:bottom w:val="none" w:sz="0" w:space="0" w:color="auto"/>
            <w:right w:val="none" w:sz="0" w:space="0" w:color="auto"/>
          </w:divBdr>
        </w:div>
        <w:div w:id="1486782024">
          <w:marLeft w:val="0"/>
          <w:marRight w:val="0"/>
          <w:marTop w:val="0"/>
          <w:marBottom w:val="0"/>
          <w:divBdr>
            <w:top w:val="none" w:sz="0" w:space="0" w:color="auto"/>
            <w:left w:val="none" w:sz="0" w:space="0" w:color="auto"/>
            <w:bottom w:val="none" w:sz="0" w:space="0" w:color="auto"/>
            <w:right w:val="none" w:sz="0" w:space="0" w:color="auto"/>
          </w:divBdr>
        </w:div>
        <w:div w:id="2082827188">
          <w:marLeft w:val="0"/>
          <w:marRight w:val="0"/>
          <w:marTop w:val="0"/>
          <w:marBottom w:val="0"/>
          <w:divBdr>
            <w:top w:val="none" w:sz="0" w:space="0" w:color="auto"/>
            <w:left w:val="none" w:sz="0" w:space="0" w:color="auto"/>
            <w:bottom w:val="none" w:sz="0" w:space="0" w:color="auto"/>
            <w:right w:val="none" w:sz="0" w:space="0" w:color="auto"/>
          </w:divBdr>
        </w:div>
        <w:div w:id="2122802788">
          <w:marLeft w:val="0"/>
          <w:marRight w:val="0"/>
          <w:marTop w:val="0"/>
          <w:marBottom w:val="0"/>
          <w:divBdr>
            <w:top w:val="none" w:sz="0" w:space="0" w:color="auto"/>
            <w:left w:val="none" w:sz="0" w:space="0" w:color="auto"/>
            <w:bottom w:val="none" w:sz="0" w:space="0" w:color="auto"/>
            <w:right w:val="none" w:sz="0" w:space="0" w:color="auto"/>
          </w:divBdr>
        </w:div>
      </w:divsChild>
    </w:div>
    <w:div w:id="726683759">
      <w:bodyDiv w:val="1"/>
      <w:marLeft w:val="0"/>
      <w:marRight w:val="0"/>
      <w:marTop w:val="0"/>
      <w:marBottom w:val="0"/>
      <w:divBdr>
        <w:top w:val="none" w:sz="0" w:space="0" w:color="auto"/>
        <w:left w:val="none" w:sz="0" w:space="0" w:color="auto"/>
        <w:bottom w:val="none" w:sz="0" w:space="0" w:color="auto"/>
        <w:right w:val="none" w:sz="0" w:space="0" w:color="auto"/>
      </w:divBdr>
    </w:div>
    <w:div w:id="802885753">
      <w:bodyDiv w:val="1"/>
      <w:marLeft w:val="0"/>
      <w:marRight w:val="0"/>
      <w:marTop w:val="0"/>
      <w:marBottom w:val="0"/>
      <w:divBdr>
        <w:top w:val="none" w:sz="0" w:space="0" w:color="auto"/>
        <w:left w:val="none" w:sz="0" w:space="0" w:color="auto"/>
        <w:bottom w:val="none" w:sz="0" w:space="0" w:color="auto"/>
        <w:right w:val="none" w:sz="0" w:space="0" w:color="auto"/>
      </w:divBdr>
    </w:div>
    <w:div w:id="858816409">
      <w:bodyDiv w:val="1"/>
      <w:marLeft w:val="0"/>
      <w:marRight w:val="0"/>
      <w:marTop w:val="0"/>
      <w:marBottom w:val="0"/>
      <w:divBdr>
        <w:top w:val="none" w:sz="0" w:space="0" w:color="auto"/>
        <w:left w:val="none" w:sz="0" w:space="0" w:color="auto"/>
        <w:bottom w:val="none" w:sz="0" w:space="0" w:color="auto"/>
        <w:right w:val="none" w:sz="0" w:space="0" w:color="auto"/>
      </w:divBdr>
      <w:divsChild>
        <w:div w:id="1187059739">
          <w:marLeft w:val="0"/>
          <w:marRight w:val="0"/>
          <w:marTop w:val="0"/>
          <w:marBottom w:val="0"/>
          <w:divBdr>
            <w:top w:val="none" w:sz="0" w:space="0" w:color="auto"/>
            <w:left w:val="none" w:sz="0" w:space="0" w:color="auto"/>
            <w:bottom w:val="none" w:sz="0" w:space="0" w:color="auto"/>
            <w:right w:val="none" w:sz="0" w:space="0" w:color="auto"/>
          </w:divBdr>
        </w:div>
        <w:div w:id="1188564844">
          <w:marLeft w:val="0"/>
          <w:marRight w:val="0"/>
          <w:marTop w:val="0"/>
          <w:marBottom w:val="0"/>
          <w:divBdr>
            <w:top w:val="none" w:sz="0" w:space="0" w:color="auto"/>
            <w:left w:val="none" w:sz="0" w:space="0" w:color="auto"/>
            <w:bottom w:val="none" w:sz="0" w:space="0" w:color="auto"/>
            <w:right w:val="none" w:sz="0" w:space="0" w:color="auto"/>
          </w:divBdr>
        </w:div>
      </w:divsChild>
    </w:div>
    <w:div w:id="945192552">
      <w:bodyDiv w:val="1"/>
      <w:marLeft w:val="0"/>
      <w:marRight w:val="0"/>
      <w:marTop w:val="0"/>
      <w:marBottom w:val="0"/>
      <w:divBdr>
        <w:top w:val="none" w:sz="0" w:space="0" w:color="auto"/>
        <w:left w:val="none" w:sz="0" w:space="0" w:color="auto"/>
        <w:bottom w:val="none" w:sz="0" w:space="0" w:color="auto"/>
        <w:right w:val="none" w:sz="0" w:space="0" w:color="auto"/>
      </w:divBdr>
    </w:div>
    <w:div w:id="995649621">
      <w:bodyDiv w:val="1"/>
      <w:marLeft w:val="0"/>
      <w:marRight w:val="0"/>
      <w:marTop w:val="0"/>
      <w:marBottom w:val="0"/>
      <w:divBdr>
        <w:top w:val="none" w:sz="0" w:space="0" w:color="auto"/>
        <w:left w:val="none" w:sz="0" w:space="0" w:color="auto"/>
        <w:bottom w:val="none" w:sz="0" w:space="0" w:color="auto"/>
        <w:right w:val="none" w:sz="0" w:space="0" w:color="auto"/>
      </w:divBdr>
    </w:div>
    <w:div w:id="1000961002">
      <w:bodyDiv w:val="1"/>
      <w:marLeft w:val="0"/>
      <w:marRight w:val="0"/>
      <w:marTop w:val="0"/>
      <w:marBottom w:val="0"/>
      <w:divBdr>
        <w:top w:val="none" w:sz="0" w:space="0" w:color="auto"/>
        <w:left w:val="none" w:sz="0" w:space="0" w:color="auto"/>
        <w:bottom w:val="none" w:sz="0" w:space="0" w:color="auto"/>
        <w:right w:val="none" w:sz="0" w:space="0" w:color="auto"/>
      </w:divBdr>
      <w:divsChild>
        <w:div w:id="1208372408">
          <w:marLeft w:val="0"/>
          <w:marRight w:val="0"/>
          <w:marTop w:val="0"/>
          <w:marBottom w:val="0"/>
          <w:divBdr>
            <w:top w:val="none" w:sz="0" w:space="0" w:color="auto"/>
            <w:left w:val="none" w:sz="0" w:space="0" w:color="auto"/>
            <w:bottom w:val="none" w:sz="0" w:space="0" w:color="auto"/>
            <w:right w:val="none" w:sz="0" w:space="0" w:color="auto"/>
          </w:divBdr>
        </w:div>
        <w:div w:id="1424455587">
          <w:marLeft w:val="0"/>
          <w:marRight w:val="0"/>
          <w:marTop w:val="0"/>
          <w:marBottom w:val="0"/>
          <w:divBdr>
            <w:top w:val="none" w:sz="0" w:space="0" w:color="auto"/>
            <w:left w:val="none" w:sz="0" w:space="0" w:color="auto"/>
            <w:bottom w:val="none" w:sz="0" w:space="0" w:color="auto"/>
            <w:right w:val="none" w:sz="0" w:space="0" w:color="auto"/>
          </w:divBdr>
        </w:div>
        <w:div w:id="1687172799">
          <w:marLeft w:val="0"/>
          <w:marRight w:val="0"/>
          <w:marTop w:val="0"/>
          <w:marBottom w:val="0"/>
          <w:divBdr>
            <w:top w:val="none" w:sz="0" w:space="0" w:color="auto"/>
            <w:left w:val="none" w:sz="0" w:space="0" w:color="auto"/>
            <w:bottom w:val="none" w:sz="0" w:space="0" w:color="auto"/>
            <w:right w:val="none" w:sz="0" w:space="0" w:color="auto"/>
          </w:divBdr>
        </w:div>
      </w:divsChild>
    </w:div>
    <w:div w:id="1089813899">
      <w:bodyDiv w:val="1"/>
      <w:marLeft w:val="0"/>
      <w:marRight w:val="0"/>
      <w:marTop w:val="0"/>
      <w:marBottom w:val="0"/>
      <w:divBdr>
        <w:top w:val="none" w:sz="0" w:space="0" w:color="auto"/>
        <w:left w:val="none" w:sz="0" w:space="0" w:color="auto"/>
        <w:bottom w:val="none" w:sz="0" w:space="0" w:color="auto"/>
        <w:right w:val="none" w:sz="0" w:space="0" w:color="auto"/>
      </w:divBdr>
      <w:divsChild>
        <w:div w:id="2064402692">
          <w:marLeft w:val="0"/>
          <w:marRight w:val="0"/>
          <w:marTop w:val="0"/>
          <w:marBottom w:val="0"/>
          <w:divBdr>
            <w:top w:val="none" w:sz="0" w:space="0" w:color="auto"/>
            <w:left w:val="none" w:sz="0" w:space="0" w:color="auto"/>
            <w:bottom w:val="none" w:sz="0" w:space="0" w:color="auto"/>
            <w:right w:val="none" w:sz="0" w:space="0" w:color="auto"/>
          </w:divBdr>
          <w:divsChild>
            <w:div w:id="40325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200876">
      <w:bodyDiv w:val="1"/>
      <w:marLeft w:val="0"/>
      <w:marRight w:val="0"/>
      <w:marTop w:val="0"/>
      <w:marBottom w:val="0"/>
      <w:divBdr>
        <w:top w:val="none" w:sz="0" w:space="0" w:color="auto"/>
        <w:left w:val="none" w:sz="0" w:space="0" w:color="auto"/>
        <w:bottom w:val="none" w:sz="0" w:space="0" w:color="auto"/>
        <w:right w:val="none" w:sz="0" w:space="0" w:color="auto"/>
      </w:divBdr>
    </w:div>
    <w:div w:id="1166017955">
      <w:bodyDiv w:val="1"/>
      <w:marLeft w:val="0"/>
      <w:marRight w:val="0"/>
      <w:marTop w:val="0"/>
      <w:marBottom w:val="0"/>
      <w:divBdr>
        <w:top w:val="none" w:sz="0" w:space="0" w:color="auto"/>
        <w:left w:val="none" w:sz="0" w:space="0" w:color="auto"/>
        <w:bottom w:val="none" w:sz="0" w:space="0" w:color="auto"/>
        <w:right w:val="none" w:sz="0" w:space="0" w:color="auto"/>
      </w:divBdr>
    </w:div>
    <w:div w:id="1175849471">
      <w:bodyDiv w:val="1"/>
      <w:marLeft w:val="0"/>
      <w:marRight w:val="0"/>
      <w:marTop w:val="0"/>
      <w:marBottom w:val="0"/>
      <w:divBdr>
        <w:top w:val="none" w:sz="0" w:space="0" w:color="auto"/>
        <w:left w:val="none" w:sz="0" w:space="0" w:color="auto"/>
        <w:bottom w:val="none" w:sz="0" w:space="0" w:color="auto"/>
        <w:right w:val="none" w:sz="0" w:space="0" w:color="auto"/>
      </w:divBdr>
    </w:div>
    <w:div w:id="1185902567">
      <w:bodyDiv w:val="1"/>
      <w:marLeft w:val="0"/>
      <w:marRight w:val="0"/>
      <w:marTop w:val="0"/>
      <w:marBottom w:val="0"/>
      <w:divBdr>
        <w:top w:val="none" w:sz="0" w:space="0" w:color="auto"/>
        <w:left w:val="none" w:sz="0" w:space="0" w:color="auto"/>
        <w:bottom w:val="none" w:sz="0" w:space="0" w:color="auto"/>
        <w:right w:val="none" w:sz="0" w:space="0" w:color="auto"/>
      </w:divBdr>
      <w:divsChild>
        <w:div w:id="2023849017">
          <w:marLeft w:val="0"/>
          <w:marRight w:val="0"/>
          <w:marTop w:val="0"/>
          <w:marBottom w:val="0"/>
          <w:divBdr>
            <w:top w:val="none" w:sz="0" w:space="0" w:color="auto"/>
            <w:left w:val="none" w:sz="0" w:space="0" w:color="auto"/>
            <w:bottom w:val="none" w:sz="0" w:space="0" w:color="auto"/>
            <w:right w:val="none" w:sz="0" w:space="0" w:color="auto"/>
          </w:divBdr>
          <w:divsChild>
            <w:div w:id="349912635">
              <w:marLeft w:val="0"/>
              <w:marRight w:val="0"/>
              <w:marTop w:val="0"/>
              <w:marBottom w:val="0"/>
              <w:divBdr>
                <w:top w:val="none" w:sz="0" w:space="0" w:color="auto"/>
                <w:left w:val="none" w:sz="0" w:space="0" w:color="auto"/>
                <w:bottom w:val="none" w:sz="0" w:space="0" w:color="auto"/>
                <w:right w:val="none" w:sz="0" w:space="0" w:color="auto"/>
              </w:divBdr>
              <w:divsChild>
                <w:div w:id="768503940">
                  <w:marLeft w:val="0"/>
                  <w:marRight w:val="0"/>
                  <w:marTop w:val="0"/>
                  <w:marBottom w:val="0"/>
                  <w:divBdr>
                    <w:top w:val="none" w:sz="0" w:space="0" w:color="auto"/>
                    <w:left w:val="none" w:sz="0" w:space="0" w:color="auto"/>
                    <w:bottom w:val="none" w:sz="0" w:space="0" w:color="auto"/>
                    <w:right w:val="none" w:sz="0" w:space="0" w:color="auto"/>
                  </w:divBdr>
                  <w:divsChild>
                    <w:div w:id="1612317937">
                      <w:marLeft w:val="0"/>
                      <w:marRight w:val="0"/>
                      <w:marTop w:val="0"/>
                      <w:marBottom w:val="0"/>
                      <w:divBdr>
                        <w:top w:val="none" w:sz="0" w:space="0" w:color="auto"/>
                        <w:left w:val="none" w:sz="0" w:space="0" w:color="auto"/>
                        <w:bottom w:val="none" w:sz="0" w:space="0" w:color="auto"/>
                        <w:right w:val="none" w:sz="0" w:space="0" w:color="auto"/>
                      </w:divBdr>
                      <w:divsChild>
                        <w:div w:id="2111468992">
                          <w:marLeft w:val="0"/>
                          <w:marRight w:val="0"/>
                          <w:marTop w:val="0"/>
                          <w:marBottom w:val="0"/>
                          <w:divBdr>
                            <w:top w:val="none" w:sz="0" w:space="0" w:color="auto"/>
                            <w:left w:val="none" w:sz="0" w:space="0" w:color="auto"/>
                            <w:bottom w:val="none" w:sz="0" w:space="0" w:color="auto"/>
                            <w:right w:val="none" w:sz="0" w:space="0" w:color="auto"/>
                          </w:divBdr>
                          <w:divsChild>
                            <w:div w:id="340010168">
                              <w:marLeft w:val="0"/>
                              <w:marRight w:val="0"/>
                              <w:marTop w:val="0"/>
                              <w:marBottom w:val="0"/>
                              <w:divBdr>
                                <w:top w:val="none" w:sz="0" w:space="0" w:color="auto"/>
                                <w:left w:val="none" w:sz="0" w:space="0" w:color="auto"/>
                                <w:bottom w:val="none" w:sz="0" w:space="0" w:color="auto"/>
                                <w:right w:val="none" w:sz="0" w:space="0" w:color="auto"/>
                              </w:divBdr>
                            </w:div>
                            <w:div w:id="832834565">
                              <w:marLeft w:val="0"/>
                              <w:marRight w:val="0"/>
                              <w:marTop w:val="0"/>
                              <w:marBottom w:val="0"/>
                              <w:divBdr>
                                <w:top w:val="none" w:sz="0" w:space="0" w:color="auto"/>
                                <w:left w:val="none" w:sz="0" w:space="0" w:color="auto"/>
                                <w:bottom w:val="none" w:sz="0" w:space="0" w:color="auto"/>
                                <w:right w:val="none" w:sz="0" w:space="0" w:color="auto"/>
                              </w:divBdr>
                            </w:div>
                            <w:div w:id="834879539">
                              <w:marLeft w:val="0"/>
                              <w:marRight w:val="0"/>
                              <w:marTop w:val="0"/>
                              <w:marBottom w:val="0"/>
                              <w:divBdr>
                                <w:top w:val="none" w:sz="0" w:space="0" w:color="auto"/>
                                <w:left w:val="none" w:sz="0" w:space="0" w:color="auto"/>
                                <w:bottom w:val="none" w:sz="0" w:space="0" w:color="auto"/>
                                <w:right w:val="none" w:sz="0" w:space="0" w:color="auto"/>
                              </w:divBdr>
                            </w:div>
                            <w:div w:id="9923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5775558">
      <w:bodyDiv w:val="1"/>
      <w:marLeft w:val="0"/>
      <w:marRight w:val="0"/>
      <w:marTop w:val="0"/>
      <w:marBottom w:val="0"/>
      <w:divBdr>
        <w:top w:val="none" w:sz="0" w:space="0" w:color="auto"/>
        <w:left w:val="none" w:sz="0" w:space="0" w:color="auto"/>
        <w:bottom w:val="none" w:sz="0" w:space="0" w:color="auto"/>
        <w:right w:val="none" w:sz="0" w:space="0" w:color="auto"/>
      </w:divBdr>
      <w:divsChild>
        <w:div w:id="1367409836">
          <w:marLeft w:val="0"/>
          <w:marRight w:val="0"/>
          <w:marTop w:val="0"/>
          <w:marBottom w:val="0"/>
          <w:divBdr>
            <w:top w:val="none" w:sz="0" w:space="0" w:color="auto"/>
            <w:left w:val="none" w:sz="0" w:space="0" w:color="auto"/>
            <w:bottom w:val="none" w:sz="0" w:space="0" w:color="auto"/>
            <w:right w:val="none" w:sz="0" w:space="0" w:color="auto"/>
          </w:divBdr>
        </w:div>
        <w:div w:id="1757555283">
          <w:marLeft w:val="0"/>
          <w:marRight w:val="0"/>
          <w:marTop w:val="0"/>
          <w:marBottom w:val="0"/>
          <w:divBdr>
            <w:top w:val="none" w:sz="0" w:space="0" w:color="auto"/>
            <w:left w:val="none" w:sz="0" w:space="0" w:color="auto"/>
            <w:bottom w:val="none" w:sz="0" w:space="0" w:color="auto"/>
            <w:right w:val="none" w:sz="0" w:space="0" w:color="auto"/>
          </w:divBdr>
        </w:div>
      </w:divsChild>
    </w:div>
    <w:div w:id="1234468532">
      <w:bodyDiv w:val="1"/>
      <w:marLeft w:val="0"/>
      <w:marRight w:val="0"/>
      <w:marTop w:val="0"/>
      <w:marBottom w:val="0"/>
      <w:divBdr>
        <w:top w:val="none" w:sz="0" w:space="0" w:color="auto"/>
        <w:left w:val="none" w:sz="0" w:space="0" w:color="auto"/>
        <w:bottom w:val="none" w:sz="0" w:space="0" w:color="auto"/>
        <w:right w:val="none" w:sz="0" w:space="0" w:color="auto"/>
      </w:divBdr>
      <w:divsChild>
        <w:div w:id="927039262">
          <w:marLeft w:val="0"/>
          <w:marRight w:val="0"/>
          <w:marTop w:val="0"/>
          <w:marBottom w:val="0"/>
          <w:divBdr>
            <w:top w:val="none" w:sz="0" w:space="0" w:color="auto"/>
            <w:left w:val="none" w:sz="0" w:space="0" w:color="auto"/>
            <w:bottom w:val="none" w:sz="0" w:space="0" w:color="auto"/>
            <w:right w:val="none" w:sz="0" w:space="0" w:color="auto"/>
          </w:divBdr>
        </w:div>
        <w:div w:id="1436025558">
          <w:marLeft w:val="0"/>
          <w:marRight w:val="0"/>
          <w:marTop w:val="0"/>
          <w:marBottom w:val="0"/>
          <w:divBdr>
            <w:top w:val="none" w:sz="0" w:space="0" w:color="auto"/>
            <w:left w:val="none" w:sz="0" w:space="0" w:color="auto"/>
            <w:bottom w:val="none" w:sz="0" w:space="0" w:color="auto"/>
            <w:right w:val="none" w:sz="0" w:space="0" w:color="auto"/>
          </w:divBdr>
        </w:div>
        <w:div w:id="1530751846">
          <w:marLeft w:val="0"/>
          <w:marRight w:val="0"/>
          <w:marTop w:val="0"/>
          <w:marBottom w:val="0"/>
          <w:divBdr>
            <w:top w:val="none" w:sz="0" w:space="0" w:color="auto"/>
            <w:left w:val="none" w:sz="0" w:space="0" w:color="auto"/>
            <w:bottom w:val="none" w:sz="0" w:space="0" w:color="auto"/>
            <w:right w:val="none" w:sz="0" w:space="0" w:color="auto"/>
          </w:divBdr>
        </w:div>
      </w:divsChild>
    </w:div>
    <w:div w:id="1236283373">
      <w:bodyDiv w:val="1"/>
      <w:marLeft w:val="0"/>
      <w:marRight w:val="0"/>
      <w:marTop w:val="0"/>
      <w:marBottom w:val="0"/>
      <w:divBdr>
        <w:top w:val="none" w:sz="0" w:space="0" w:color="auto"/>
        <w:left w:val="none" w:sz="0" w:space="0" w:color="auto"/>
        <w:bottom w:val="none" w:sz="0" w:space="0" w:color="auto"/>
        <w:right w:val="none" w:sz="0" w:space="0" w:color="auto"/>
      </w:divBdr>
      <w:divsChild>
        <w:div w:id="1546603824">
          <w:marLeft w:val="0"/>
          <w:marRight w:val="0"/>
          <w:marTop w:val="0"/>
          <w:marBottom w:val="0"/>
          <w:divBdr>
            <w:top w:val="none" w:sz="0" w:space="0" w:color="auto"/>
            <w:left w:val="none" w:sz="0" w:space="0" w:color="auto"/>
            <w:bottom w:val="none" w:sz="0" w:space="0" w:color="auto"/>
            <w:right w:val="none" w:sz="0" w:space="0" w:color="auto"/>
          </w:divBdr>
          <w:divsChild>
            <w:div w:id="994987603">
              <w:marLeft w:val="0"/>
              <w:marRight w:val="0"/>
              <w:marTop w:val="0"/>
              <w:marBottom w:val="0"/>
              <w:divBdr>
                <w:top w:val="none" w:sz="0" w:space="0" w:color="auto"/>
                <w:left w:val="none" w:sz="0" w:space="0" w:color="auto"/>
                <w:bottom w:val="none" w:sz="0" w:space="0" w:color="auto"/>
                <w:right w:val="none" w:sz="0" w:space="0" w:color="auto"/>
              </w:divBdr>
              <w:divsChild>
                <w:div w:id="1978073136">
                  <w:marLeft w:val="0"/>
                  <w:marRight w:val="4194"/>
                  <w:marTop w:val="0"/>
                  <w:marBottom w:val="0"/>
                  <w:divBdr>
                    <w:top w:val="none" w:sz="0" w:space="0" w:color="auto"/>
                    <w:left w:val="none" w:sz="0" w:space="0" w:color="auto"/>
                    <w:bottom w:val="none" w:sz="0" w:space="0" w:color="auto"/>
                    <w:right w:val="none" w:sz="0" w:space="0" w:color="auto"/>
                  </w:divBdr>
                  <w:divsChild>
                    <w:div w:id="1291520230">
                      <w:marLeft w:val="0"/>
                      <w:marRight w:val="0"/>
                      <w:marTop w:val="0"/>
                      <w:marBottom w:val="0"/>
                      <w:divBdr>
                        <w:top w:val="none" w:sz="0" w:space="0" w:color="auto"/>
                        <w:left w:val="none" w:sz="0" w:space="0" w:color="auto"/>
                        <w:bottom w:val="none" w:sz="0" w:space="0" w:color="auto"/>
                        <w:right w:val="none" w:sz="0" w:space="0" w:color="auto"/>
                      </w:divBdr>
                      <w:divsChild>
                        <w:div w:id="292836436">
                          <w:marLeft w:val="3076"/>
                          <w:marRight w:val="0"/>
                          <w:marTop w:val="0"/>
                          <w:marBottom w:val="0"/>
                          <w:divBdr>
                            <w:top w:val="none" w:sz="0" w:space="0" w:color="auto"/>
                            <w:left w:val="none" w:sz="0" w:space="0" w:color="auto"/>
                            <w:bottom w:val="none" w:sz="0" w:space="0" w:color="auto"/>
                            <w:right w:val="none" w:sz="0" w:space="0" w:color="auto"/>
                          </w:divBdr>
                          <w:divsChild>
                            <w:div w:id="1829709230">
                              <w:marLeft w:val="0"/>
                              <w:marRight w:val="0"/>
                              <w:marTop w:val="0"/>
                              <w:marBottom w:val="0"/>
                              <w:divBdr>
                                <w:top w:val="none" w:sz="0" w:space="0" w:color="auto"/>
                                <w:left w:val="none" w:sz="0" w:space="0" w:color="auto"/>
                                <w:bottom w:val="none" w:sz="0" w:space="0" w:color="auto"/>
                                <w:right w:val="none" w:sz="0" w:space="0" w:color="auto"/>
                              </w:divBdr>
                              <w:divsChild>
                                <w:div w:id="1099180605">
                                  <w:marLeft w:val="0"/>
                                  <w:marRight w:val="0"/>
                                  <w:marTop w:val="0"/>
                                  <w:marBottom w:val="0"/>
                                  <w:divBdr>
                                    <w:top w:val="none" w:sz="0" w:space="0" w:color="auto"/>
                                    <w:left w:val="none" w:sz="0" w:space="0" w:color="auto"/>
                                    <w:bottom w:val="none" w:sz="0" w:space="0" w:color="auto"/>
                                    <w:right w:val="none" w:sz="0" w:space="0" w:color="auto"/>
                                  </w:divBdr>
                                  <w:divsChild>
                                    <w:div w:id="3940513">
                                      <w:marLeft w:val="0"/>
                                      <w:marRight w:val="0"/>
                                      <w:marTop w:val="0"/>
                                      <w:marBottom w:val="0"/>
                                      <w:divBdr>
                                        <w:top w:val="none" w:sz="0" w:space="0" w:color="auto"/>
                                        <w:left w:val="none" w:sz="0" w:space="0" w:color="auto"/>
                                        <w:bottom w:val="none" w:sz="0" w:space="0" w:color="auto"/>
                                        <w:right w:val="none" w:sz="0" w:space="0" w:color="auto"/>
                                      </w:divBdr>
                                      <w:divsChild>
                                        <w:div w:id="38491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4449483">
      <w:bodyDiv w:val="1"/>
      <w:marLeft w:val="0"/>
      <w:marRight w:val="0"/>
      <w:marTop w:val="0"/>
      <w:marBottom w:val="0"/>
      <w:divBdr>
        <w:top w:val="none" w:sz="0" w:space="0" w:color="auto"/>
        <w:left w:val="none" w:sz="0" w:space="0" w:color="auto"/>
        <w:bottom w:val="none" w:sz="0" w:space="0" w:color="auto"/>
        <w:right w:val="none" w:sz="0" w:space="0" w:color="auto"/>
      </w:divBdr>
    </w:div>
    <w:div w:id="1412432203">
      <w:bodyDiv w:val="1"/>
      <w:marLeft w:val="0"/>
      <w:marRight w:val="0"/>
      <w:marTop w:val="0"/>
      <w:marBottom w:val="0"/>
      <w:divBdr>
        <w:top w:val="none" w:sz="0" w:space="0" w:color="auto"/>
        <w:left w:val="none" w:sz="0" w:space="0" w:color="auto"/>
        <w:bottom w:val="none" w:sz="0" w:space="0" w:color="auto"/>
        <w:right w:val="none" w:sz="0" w:space="0" w:color="auto"/>
      </w:divBdr>
    </w:div>
    <w:div w:id="1443526867">
      <w:bodyDiv w:val="1"/>
      <w:marLeft w:val="0"/>
      <w:marRight w:val="0"/>
      <w:marTop w:val="0"/>
      <w:marBottom w:val="0"/>
      <w:divBdr>
        <w:top w:val="none" w:sz="0" w:space="0" w:color="auto"/>
        <w:left w:val="none" w:sz="0" w:space="0" w:color="auto"/>
        <w:bottom w:val="none" w:sz="0" w:space="0" w:color="auto"/>
        <w:right w:val="none" w:sz="0" w:space="0" w:color="auto"/>
      </w:divBdr>
    </w:div>
    <w:div w:id="1444880756">
      <w:bodyDiv w:val="1"/>
      <w:marLeft w:val="0"/>
      <w:marRight w:val="0"/>
      <w:marTop w:val="0"/>
      <w:marBottom w:val="0"/>
      <w:divBdr>
        <w:top w:val="none" w:sz="0" w:space="0" w:color="auto"/>
        <w:left w:val="none" w:sz="0" w:space="0" w:color="auto"/>
        <w:bottom w:val="none" w:sz="0" w:space="0" w:color="auto"/>
        <w:right w:val="none" w:sz="0" w:space="0" w:color="auto"/>
      </w:divBdr>
    </w:div>
    <w:div w:id="1464617885">
      <w:bodyDiv w:val="1"/>
      <w:marLeft w:val="0"/>
      <w:marRight w:val="0"/>
      <w:marTop w:val="0"/>
      <w:marBottom w:val="0"/>
      <w:divBdr>
        <w:top w:val="none" w:sz="0" w:space="0" w:color="auto"/>
        <w:left w:val="none" w:sz="0" w:space="0" w:color="auto"/>
        <w:bottom w:val="none" w:sz="0" w:space="0" w:color="auto"/>
        <w:right w:val="none" w:sz="0" w:space="0" w:color="auto"/>
      </w:divBdr>
    </w:div>
    <w:div w:id="1494955197">
      <w:bodyDiv w:val="1"/>
      <w:marLeft w:val="0"/>
      <w:marRight w:val="0"/>
      <w:marTop w:val="0"/>
      <w:marBottom w:val="0"/>
      <w:divBdr>
        <w:top w:val="none" w:sz="0" w:space="0" w:color="auto"/>
        <w:left w:val="none" w:sz="0" w:space="0" w:color="auto"/>
        <w:bottom w:val="none" w:sz="0" w:space="0" w:color="auto"/>
        <w:right w:val="none" w:sz="0" w:space="0" w:color="auto"/>
      </w:divBdr>
    </w:div>
    <w:div w:id="1543247750">
      <w:bodyDiv w:val="1"/>
      <w:marLeft w:val="0"/>
      <w:marRight w:val="0"/>
      <w:marTop w:val="0"/>
      <w:marBottom w:val="0"/>
      <w:divBdr>
        <w:top w:val="none" w:sz="0" w:space="0" w:color="auto"/>
        <w:left w:val="none" w:sz="0" w:space="0" w:color="auto"/>
        <w:bottom w:val="none" w:sz="0" w:space="0" w:color="auto"/>
        <w:right w:val="none" w:sz="0" w:space="0" w:color="auto"/>
      </w:divBdr>
    </w:div>
    <w:div w:id="1545827647">
      <w:bodyDiv w:val="1"/>
      <w:marLeft w:val="0"/>
      <w:marRight w:val="0"/>
      <w:marTop w:val="0"/>
      <w:marBottom w:val="0"/>
      <w:divBdr>
        <w:top w:val="none" w:sz="0" w:space="0" w:color="auto"/>
        <w:left w:val="none" w:sz="0" w:space="0" w:color="auto"/>
        <w:bottom w:val="none" w:sz="0" w:space="0" w:color="auto"/>
        <w:right w:val="none" w:sz="0" w:space="0" w:color="auto"/>
      </w:divBdr>
    </w:div>
    <w:div w:id="1620991742">
      <w:bodyDiv w:val="1"/>
      <w:marLeft w:val="0"/>
      <w:marRight w:val="0"/>
      <w:marTop w:val="0"/>
      <w:marBottom w:val="0"/>
      <w:divBdr>
        <w:top w:val="none" w:sz="0" w:space="0" w:color="auto"/>
        <w:left w:val="none" w:sz="0" w:space="0" w:color="auto"/>
        <w:bottom w:val="none" w:sz="0" w:space="0" w:color="auto"/>
        <w:right w:val="none" w:sz="0" w:space="0" w:color="auto"/>
      </w:divBdr>
    </w:div>
    <w:div w:id="1658528890">
      <w:bodyDiv w:val="1"/>
      <w:marLeft w:val="0"/>
      <w:marRight w:val="0"/>
      <w:marTop w:val="0"/>
      <w:marBottom w:val="0"/>
      <w:divBdr>
        <w:top w:val="none" w:sz="0" w:space="0" w:color="auto"/>
        <w:left w:val="none" w:sz="0" w:space="0" w:color="auto"/>
        <w:bottom w:val="none" w:sz="0" w:space="0" w:color="auto"/>
        <w:right w:val="none" w:sz="0" w:space="0" w:color="auto"/>
      </w:divBdr>
      <w:divsChild>
        <w:div w:id="1561403817">
          <w:marLeft w:val="0"/>
          <w:marRight w:val="0"/>
          <w:marTop w:val="0"/>
          <w:marBottom w:val="0"/>
          <w:divBdr>
            <w:top w:val="none" w:sz="0" w:space="0" w:color="auto"/>
            <w:left w:val="none" w:sz="0" w:space="0" w:color="auto"/>
            <w:bottom w:val="none" w:sz="0" w:space="0" w:color="auto"/>
            <w:right w:val="none" w:sz="0" w:space="0" w:color="auto"/>
          </w:divBdr>
        </w:div>
      </w:divsChild>
    </w:div>
    <w:div w:id="1758332840">
      <w:bodyDiv w:val="1"/>
      <w:marLeft w:val="0"/>
      <w:marRight w:val="0"/>
      <w:marTop w:val="0"/>
      <w:marBottom w:val="0"/>
      <w:divBdr>
        <w:top w:val="none" w:sz="0" w:space="0" w:color="auto"/>
        <w:left w:val="none" w:sz="0" w:space="0" w:color="auto"/>
        <w:bottom w:val="none" w:sz="0" w:space="0" w:color="auto"/>
        <w:right w:val="none" w:sz="0" w:space="0" w:color="auto"/>
      </w:divBdr>
      <w:divsChild>
        <w:div w:id="78136874">
          <w:marLeft w:val="0"/>
          <w:marRight w:val="0"/>
          <w:marTop w:val="0"/>
          <w:marBottom w:val="0"/>
          <w:divBdr>
            <w:top w:val="none" w:sz="0" w:space="0" w:color="auto"/>
            <w:left w:val="none" w:sz="0" w:space="0" w:color="auto"/>
            <w:bottom w:val="none" w:sz="0" w:space="0" w:color="auto"/>
            <w:right w:val="none" w:sz="0" w:space="0" w:color="auto"/>
          </w:divBdr>
        </w:div>
        <w:div w:id="78335572">
          <w:marLeft w:val="0"/>
          <w:marRight w:val="0"/>
          <w:marTop w:val="0"/>
          <w:marBottom w:val="0"/>
          <w:divBdr>
            <w:top w:val="none" w:sz="0" w:space="0" w:color="auto"/>
            <w:left w:val="none" w:sz="0" w:space="0" w:color="auto"/>
            <w:bottom w:val="none" w:sz="0" w:space="0" w:color="auto"/>
            <w:right w:val="none" w:sz="0" w:space="0" w:color="auto"/>
          </w:divBdr>
        </w:div>
        <w:div w:id="126820394">
          <w:marLeft w:val="0"/>
          <w:marRight w:val="0"/>
          <w:marTop w:val="0"/>
          <w:marBottom w:val="0"/>
          <w:divBdr>
            <w:top w:val="none" w:sz="0" w:space="0" w:color="auto"/>
            <w:left w:val="none" w:sz="0" w:space="0" w:color="auto"/>
            <w:bottom w:val="none" w:sz="0" w:space="0" w:color="auto"/>
            <w:right w:val="none" w:sz="0" w:space="0" w:color="auto"/>
          </w:divBdr>
        </w:div>
        <w:div w:id="210073508">
          <w:marLeft w:val="0"/>
          <w:marRight w:val="0"/>
          <w:marTop w:val="0"/>
          <w:marBottom w:val="0"/>
          <w:divBdr>
            <w:top w:val="none" w:sz="0" w:space="0" w:color="auto"/>
            <w:left w:val="none" w:sz="0" w:space="0" w:color="auto"/>
            <w:bottom w:val="none" w:sz="0" w:space="0" w:color="auto"/>
            <w:right w:val="none" w:sz="0" w:space="0" w:color="auto"/>
          </w:divBdr>
        </w:div>
        <w:div w:id="947006022">
          <w:marLeft w:val="0"/>
          <w:marRight w:val="0"/>
          <w:marTop w:val="0"/>
          <w:marBottom w:val="0"/>
          <w:divBdr>
            <w:top w:val="none" w:sz="0" w:space="0" w:color="auto"/>
            <w:left w:val="none" w:sz="0" w:space="0" w:color="auto"/>
            <w:bottom w:val="none" w:sz="0" w:space="0" w:color="auto"/>
            <w:right w:val="none" w:sz="0" w:space="0" w:color="auto"/>
          </w:divBdr>
        </w:div>
        <w:div w:id="1042249766">
          <w:marLeft w:val="0"/>
          <w:marRight w:val="0"/>
          <w:marTop w:val="0"/>
          <w:marBottom w:val="0"/>
          <w:divBdr>
            <w:top w:val="none" w:sz="0" w:space="0" w:color="auto"/>
            <w:left w:val="none" w:sz="0" w:space="0" w:color="auto"/>
            <w:bottom w:val="none" w:sz="0" w:space="0" w:color="auto"/>
            <w:right w:val="none" w:sz="0" w:space="0" w:color="auto"/>
          </w:divBdr>
        </w:div>
        <w:div w:id="1102720794">
          <w:marLeft w:val="0"/>
          <w:marRight w:val="0"/>
          <w:marTop w:val="0"/>
          <w:marBottom w:val="0"/>
          <w:divBdr>
            <w:top w:val="none" w:sz="0" w:space="0" w:color="auto"/>
            <w:left w:val="none" w:sz="0" w:space="0" w:color="auto"/>
            <w:bottom w:val="none" w:sz="0" w:space="0" w:color="auto"/>
            <w:right w:val="none" w:sz="0" w:space="0" w:color="auto"/>
          </w:divBdr>
        </w:div>
        <w:div w:id="1118571329">
          <w:marLeft w:val="0"/>
          <w:marRight w:val="0"/>
          <w:marTop w:val="0"/>
          <w:marBottom w:val="0"/>
          <w:divBdr>
            <w:top w:val="none" w:sz="0" w:space="0" w:color="auto"/>
            <w:left w:val="none" w:sz="0" w:space="0" w:color="auto"/>
            <w:bottom w:val="none" w:sz="0" w:space="0" w:color="auto"/>
            <w:right w:val="none" w:sz="0" w:space="0" w:color="auto"/>
          </w:divBdr>
        </w:div>
        <w:div w:id="1496265021">
          <w:marLeft w:val="0"/>
          <w:marRight w:val="0"/>
          <w:marTop w:val="0"/>
          <w:marBottom w:val="0"/>
          <w:divBdr>
            <w:top w:val="none" w:sz="0" w:space="0" w:color="auto"/>
            <w:left w:val="none" w:sz="0" w:space="0" w:color="auto"/>
            <w:bottom w:val="none" w:sz="0" w:space="0" w:color="auto"/>
            <w:right w:val="none" w:sz="0" w:space="0" w:color="auto"/>
          </w:divBdr>
        </w:div>
        <w:div w:id="1568882771">
          <w:marLeft w:val="0"/>
          <w:marRight w:val="0"/>
          <w:marTop w:val="0"/>
          <w:marBottom w:val="0"/>
          <w:divBdr>
            <w:top w:val="none" w:sz="0" w:space="0" w:color="auto"/>
            <w:left w:val="none" w:sz="0" w:space="0" w:color="auto"/>
            <w:bottom w:val="none" w:sz="0" w:space="0" w:color="auto"/>
            <w:right w:val="none" w:sz="0" w:space="0" w:color="auto"/>
          </w:divBdr>
        </w:div>
        <w:div w:id="1628006349">
          <w:marLeft w:val="0"/>
          <w:marRight w:val="0"/>
          <w:marTop w:val="0"/>
          <w:marBottom w:val="0"/>
          <w:divBdr>
            <w:top w:val="none" w:sz="0" w:space="0" w:color="auto"/>
            <w:left w:val="none" w:sz="0" w:space="0" w:color="auto"/>
            <w:bottom w:val="none" w:sz="0" w:space="0" w:color="auto"/>
            <w:right w:val="none" w:sz="0" w:space="0" w:color="auto"/>
          </w:divBdr>
        </w:div>
        <w:div w:id="1630284744">
          <w:marLeft w:val="0"/>
          <w:marRight w:val="0"/>
          <w:marTop w:val="0"/>
          <w:marBottom w:val="0"/>
          <w:divBdr>
            <w:top w:val="none" w:sz="0" w:space="0" w:color="auto"/>
            <w:left w:val="none" w:sz="0" w:space="0" w:color="auto"/>
            <w:bottom w:val="none" w:sz="0" w:space="0" w:color="auto"/>
            <w:right w:val="none" w:sz="0" w:space="0" w:color="auto"/>
          </w:divBdr>
        </w:div>
        <w:div w:id="1802117235">
          <w:marLeft w:val="0"/>
          <w:marRight w:val="0"/>
          <w:marTop w:val="0"/>
          <w:marBottom w:val="0"/>
          <w:divBdr>
            <w:top w:val="none" w:sz="0" w:space="0" w:color="auto"/>
            <w:left w:val="none" w:sz="0" w:space="0" w:color="auto"/>
            <w:bottom w:val="none" w:sz="0" w:space="0" w:color="auto"/>
            <w:right w:val="none" w:sz="0" w:space="0" w:color="auto"/>
          </w:divBdr>
        </w:div>
        <w:div w:id="1948272187">
          <w:marLeft w:val="0"/>
          <w:marRight w:val="0"/>
          <w:marTop w:val="0"/>
          <w:marBottom w:val="0"/>
          <w:divBdr>
            <w:top w:val="none" w:sz="0" w:space="0" w:color="auto"/>
            <w:left w:val="none" w:sz="0" w:space="0" w:color="auto"/>
            <w:bottom w:val="none" w:sz="0" w:space="0" w:color="auto"/>
            <w:right w:val="none" w:sz="0" w:space="0" w:color="auto"/>
          </w:divBdr>
        </w:div>
        <w:div w:id="2040858560">
          <w:marLeft w:val="0"/>
          <w:marRight w:val="0"/>
          <w:marTop w:val="0"/>
          <w:marBottom w:val="0"/>
          <w:divBdr>
            <w:top w:val="none" w:sz="0" w:space="0" w:color="auto"/>
            <w:left w:val="none" w:sz="0" w:space="0" w:color="auto"/>
            <w:bottom w:val="none" w:sz="0" w:space="0" w:color="auto"/>
            <w:right w:val="none" w:sz="0" w:space="0" w:color="auto"/>
          </w:divBdr>
        </w:div>
      </w:divsChild>
    </w:div>
    <w:div w:id="1830713833">
      <w:bodyDiv w:val="1"/>
      <w:marLeft w:val="0"/>
      <w:marRight w:val="0"/>
      <w:marTop w:val="0"/>
      <w:marBottom w:val="0"/>
      <w:divBdr>
        <w:top w:val="none" w:sz="0" w:space="0" w:color="auto"/>
        <w:left w:val="none" w:sz="0" w:space="0" w:color="auto"/>
        <w:bottom w:val="none" w:sz="0" w:space="0" w:color="auto"/>
        <w:right w:val="none" w:sz="0" w:space="0" w:color="auto"/>
      </w:divBdr>
    </w:div>
    <w:div w:id="1882088869">
      <w:bodyDiv w:val="1"/>
      <w:marLeft w:val="0"/>
      <w:marRight w:val="0"/>
      <w:marTop w:val="0"/>
      <w:marBottom w:val="0"/>
      <w:divBdr>
        <w:top w:val="none" w:sz="0" w:space="0" w:color="auto"/>
        <w:left w:val="none" w:sz="0" w:space="0" w:color="auto"/>
        <w:bottom w:val="none" w:sz="0" w:space="0" w:color="auto"/>
        <w:right w:val="none" w:sz="0" w:space="0" w:color="auto"/>
      </w:divBdr>
    </w:div>
    <w:div w:id="1943610407">
      <w:bodyDiv w:val="1"/>
      <w:marLeft w:val="0"/>
      <w:marRight w:val="0"/>
      <w:marTop w:val="0"/>
      <w:marBottom w:val="0"/>
      <w:divBdr>
        <w:top w:val="none" w:sz="0" w:space="0" w:color="auto"/>
        <w:left w:val="none" w:sz="0" w:space="0" w:color="auto"/>
        <w:bottom w:val="none" w:sz="0" w:space="0" w:color="auto"/>
        <w:right w:val="none" w:sz="0" w:space="0" w:color="auto"/>
      </w:divBdr>
    </w:div>
    <w:div w:id="1989437055">
      <w:bodyDiv w:val="1"/>
      <w:marLeft w:val="0"/>
      <w:marRight w:val="0"/>
      <w:marTop w:val="0"/>
      <w:marBottom w:val="0"/>
      <w:divBdr>
        <w:top w:val="none" w:sz="0" w:space="0" w:color="auto"/>
        <w:left w:val="none" w:sz="0" w:space="0" w:color="auto"/>
        <w:bottom w:val="none" w:sz="0" w:space="0" w:color="auto"/>
        <w:right w:val="none" w:sz="0" w:space="0" w:color="auto"/>
      </w:divBdr>
    </w:div>
    <w:div w:id="2067214819">
      <w:bodyDiv w:val="1"/>
      <w:marLeft w:val="0"/>
      <w:marRight w:val="0"/>
      <w:marTop w:val="0"/>
      <w:marBottom w:val="0"/>
      <w:divBdr>
        <w:top w:val="none" w:sz="0" w:space="0" w:color="auto"/>
        <w:left w:val="none" w:sz="0" w:space="0" w:color="auto"/>
        <w:bottom w:val="none" w:sz="0" w:space="0" w:color="auto"/>
        <w:right w:val="none" w:sz="0" w:space="0" w:color="auto"/>
      </w:divBdr>
    </w:div>
    <w:div w:id="2096634260">
      <w:bodyDiv w:val="1"/>
      <w:marLeft w:val="0"/>
      <w:marRight w:val="0"/>
      <w:marTop w:val="0"/>
      <w:marBottom w:val="0"/>
      <w:divBdr>
        <w:top w:val="none" w:sz="0" w:space="0" w:color="auto"/>
        <w:left w:val="none" w:sz="0" w:space="0" w:color="auto"/>
        <w:bottom w:val="none" w:sz="0" w:space="0" w:color="auto"/>
        <w:right w:val="none" w:sz="0" w:space="0" w:color="auto"/>
      </w:divBdr>
      <w:divsChild>
        <w:div w:id="254821948">
          <w:marLeft w:val="0"/>
          <w:marRight w:val="0"/>
          <w:marTop w:val="0"/>
          <w:marBottom w:val="0"/>
          <w:divBdr>
            <w:top w:val="none" w:sz="0" w:space="0" w:color="auto"/>
            <w:left w:val="none" w:sz="0" w:space="0" w:color="auto"/>
            <w:bottom w:val="none" w:sz="0" w:space="0" w:color="auto"/>
            <w:right w:val="none" w:sz="0" w:space="0" w:color="auto"/>
          </w:divBdr>
          <w:divsChild>
            <w:div w:id="1932810510">
              <w:marLeft w:val="0"/>
              <w:marRight w:val="0"/>
              <w:marTop w:val="0"/>
              <w:marBottom w:val="0"/>
              <w:divBdr>
                <w:top w:val="none" w:sz="0" w:space="0" w:color="auto"/>
                <w:left w:val="none" w:sz="0" w:space="0" w:color="auto"/>
                <w:bottom w:val="none" w:sz="0" w:space="0" w:color="auto"/>
                <w:right w:val="none" w:sz="0" w:space="0" w:color="auto"/>
              </w:divBdr>
              <w:divsChild>
                <w:div w:id="1420324725">
                  <w:marLeft w:val="0"/>
                  <w:marRight w:val="0"/>
                  <w:marTop w:val="0"/>
                  <w:marBottom w:val="0"/>
                  <w:divBdr>
                    <w:top w:val="none" w:sz="0" w:space="0" w:color="auto"/>
                    <w:left w:val="none" w:sz="0" w:space="0" w:color="auto"/>
                    <w:bottom w:val="none" w:sz="0" w:space="0" w:color="auto"/>
                    <w:right w:val="none" w:sz="0" w:space="0" w:color="auto"/>
                  </w:divBdr>
                  <w:divsChild>
                    <w:div w:id="468934331">
                      <w:marLeft w:val="0"/>
                      <w:marRight w:val="0"/>
                      <w:marTop w:val="0"/>
                      <w:marBottom w:val="0"/>
                      <w:divBdr>
                        <w:top w:val="none" w:sz="0" w:space="0" w:color="auto"/>
                        <w:left w:val="none" w:sz="0" w:space="0" w:color="auto"/>
                        <w:bottom w:val="none" w:sz="0" w:space="0" w:color="auto"/>
                        <w:right w:val="none" w:sz="0" w:space="0" w:color="auto"/>
                      </w:divBdr>
                      <w:divsChild>
                        <w:div w:id="387152532">
                          <w:marLeft w:val="0"/>
                          <w:marRight w:val="0"/>
                          <w:marTop w:val="0"/>
                          <w:marBottom w:val="0"/>
                          <w:divBdr>
                            <w:top w:val="none" w:sz="0" w:space="0" w:color="auto"/>
                            <w:left w:val="none" w:sz="0" w:space="0" w:color="auto"/>
                            <w:bottom w:val="none" w:sz="0" w:space="0" w:color="auto"/>
                            <w:right w:val="none" w:sz="0" w:space="0" w:color="auto"/>
                          </w:divBdr>
                          <w:divsChild>
                            <w:div w:id="1270704546">
                              <w:marLeft w:val="0"/>
                              <w:marRight w:val="0"/>
                              <w:marTop w:val="0"/>
                              <w:marBottom w:val="0"/>
                              <w:divBdr>
                                <w:top w:val="none" w:sz="0" w:space="0" w:color="auto"/>
                                <w:left w:val="none" w:sz="0" w:space="0" w:color="auto"/>
                                <w:bottom w:val="none" w:sz="0" w:space="0" w:color="auto"/>
                                <w:right w:val="none" w:sz="0" w:space="0" w:color="auto"/>
                              </w:divBdr>
                              <w:divsChild>
                                <w:div w:id="19007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0029564">
      <w:bodyDiv w:val="1"/>
      <w:marLeft w:val="0"/>
      <w:marRight w:val="0"/>
      <w:marTop w:val="0"/>
      <w:marBottom w:val="0"/>
      <w:divBdr>
        <w:top w:val="none" w:sz="0" w:space="0" w:color="auto"/>
        <w:left w:val="none" w:sz="0" w:space="0" w:color="auto"/>
        <w:bottom w:val="none" w:sz="0" w:space="0" w:color="auto"/>
        <w:right w:val="none" w:sz="0" w:space="0" w:color="auto"/>
      </w:divBdr>
      <w:divsChild>
        <w:div w:id="102649735">
          <w:marLeft w:val="0"/>
          <w:marRight w:val="0"/>
          <w:marTop w:val="0"/>
          <w:marBottom w:val="0"/>
          <w:divBdr>
            <w:top w:val="none" w:sz="0" w:space="0" w:color="auto"/>
            <w:left w:val="none" w:sz="0" w:space="0" w:color="auto"/>
            <w:bottom w:val="none" w:sz="0" w:space="0" w:color="auto"/>
            <w:right w:val="none" w:sz="0" w:space="0" w:color="auto"/>
          </w:divBdr>
        </w:div>
        <w:div w:id="414476980">
          <w:marLeft w:val="0"/>
          <w:marRight w:val="0"/>
          <w:marTop w:val="0"/>
          <w:marBottom w:val="0"/>
          <w:divBdr>
            <w:top w:val="none" w:sz="0" w:space="0" w:color="auto"/>
            <w:left w:val="none" w:sz="0" w:space="0" w:color="auto"/>
            <w:bottom w:val="none" w:sz="0" w:space="0" w:color="auto"/>
            <w:right w:val="none" w:sz="0" w:space="0" w:color="auto"/>
          </w:divBdr>
        </w:div>
        <w:div w:id="535628378">
          <w:marLeft w:val="0"/>
          <w:marRight w:val="0"/>
          <w:marTop w:val="0"/>
          <w:marBottom w:val="0"/>
          <w:divBdr>
            <w:top w:val="none" w:sz="0" w:space="0" w:color="auto"/>
            <w:left w:val="none" w:sz="0" w:space="0" w:color="auto"/>
            <w:bottom w:val="none" w:sz="0" w:space="0" w:color="auto"/>
            <w:right w:val="none" w:sz="0" w:space="0" w:color="auto"/>
          </w:divBdr>
        </w:div>
        <w:div w:id="793711427">
          <w:marLeft w:val="0"/>
          <w:marRight w:val="0"/>
          <w:marTop w:val="0"/>
          <w:marBottom w:val="0"/>
          <w:divBdr>
            <w:top w:val="none" w:sz="0" w:space="0" w:color="auto"/>
            <w:left w:val="none" w:sz="0" w:space="0" w:color="auto"/>
            <w:bottom w:val="none" w:sz="0" w:space="0" w:color="auto"/>
            <w:right w:val="none" w:sz="0" w:space="0" w:color="auto"/>
          </w:divBdr>
        </w:div>
        <w:div w:id="934636278">
          <w:marLeft w:val="0"/>
          <w:marRight w:val="0"/>
          <w:marTop w:val="0"/>
          <w:marBottom w:val="0"/>
          <w:divBdr>
            <w:top w:val="none" w:sz="0" w:space="0" w:color="auto"/>
            <w:left w:val="none" w:sz="0" w:space="0" w:color="auto"/>
            <w:bottom w:val="none" w:sz="0" w:space="0" w:color="auto"/>
            <w:right w:val="none" w:sz="0" w:space="0" w:color="auto"/>
          </w:divBdr>
        </w:div>
        <w:div w:id="1442064534">
          <w:marLeft w:val="0"/>
          <w:marRight w:val="0"/>
          <w:marTop w:val="0"/>
          <w:marBottom w:val="0"/>
          <w:divBdr>
            <w:top w:val="none" w:sz="0" w:space="0" w:color="auto"/>
            <w:left w:val="none" w:sz="0" w:space="0" w:color="auto"/>
            <w:bottom w:val="none" w:sz="0" w:space="0" w:color="auto"/>
            <w:right w:val="none" w:sz="0" w:space="0" w:color="auto"/>
          </w:divBdr>
        </w:div>
        <w:div w:id="1845437661">
          <w:marLeft w:val="0"/>
          <w:marRight w:val="0"/>
          <w:marTop w:val="0"/>
          <w:marBottom w:val="0"/>
          <w:divBdr>
            <w:top w:val="none" w:sz="0" w:space="0" w:color="auto"/>
            <w:left w:val="none" w:sz="0" w:space="0" w:color="auto"/>
            <w:bottom w:val="none" w:sz="0" w:space="0" w:color="auto"/>
            <w:right w:val="none" w:sz="0" w:space="0" w:color="auto"/>
          </w:divBdr>
        </w:div>
        <w:div w:id="2015691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Kraśnik, gm. miejska Kraśnik, obręb 0002 Zachód,103/15, 103/16, 103/17, 103/23, 103/24, 103/37, 104/5, 106/5, 107/3, 197/29,103/39, 103/41.197/29,103/39, 103/41</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107356A-0D13-4B19-8467-B9A5B33116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1084</TotalTime>
  <Pages>12</Pages>
  <Words>2720</Words>
  <Characters>16323</Characters>
  <Application>Microsoft Office Word</Application>
  <DocSecurity>0</DocSecurity>
  <Lines>136</Lines>
  <Paragraphs>38</Paragraphs>
  <ScaleCrop>false</ScaleCrop>
  <HeadingPairs>
    <vt:vector size="2" baseType="variant">
      <vt:variant>
        <vt:lpstr>Tytuł</vt:lpstr>
      </vt:variant>
      <vt:variant>
        <vt:i4>1</vt:i4>
      </vt:variant>
    </vt:vector>
  </HeadingPairs>
  <TitlesOfParts>
    <vt:vector size="1" baseType="lpstr">
      <vt:lpstr>Budowa budynku mieszkalnego wielorodzinnego "H" wraz z infrastrukturą techniczną i zagospodarowaniem terenu części działki nr 60635/24</vt:lpstr>
    </vt:vector>
  </TitlesOfParts>
  <Company/>
  <LinksUpToDate>false</LinksUpToDate>
  <CharactersWithSpaces>19005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Budowa budynku mieszkalnego wielorodzinnego "H" wraz z infrastrukturą techniczną i zagospodarowaniem terenu części działki nr 60635/24</dc:title>
  <dc:creator>Chabros Paweł</dc:creator>
  <cp:lastModifiedBy>GRZEGORZ MICHALSKI</cp:lastModifiedBy>
  <cp:revision>145</cp:revision>
  <cp:lastPrinted>2019-06-17T13:35:00Z</cp:lastPrinted>
  <dcterms:created xsi:type="dcterms:W3CDTF">2019-06-28T06:12:00Z</dcterms:created>
  <dcterms:modified xsi:type="dcterms:W3CDTF">2024-05-29T08:24:00Z</dcterms:modified>
</cp:coreProperties>
</file>