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36E87" w14:textId="4806679B" w:rsidR="00EF33CF" w:rsidRDefault="001766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698">
        <w:rPr>
          <w:rFonts w:ascii="Times New Roman" w:hAnsi="Times New Roman" w:cs="Times New Roman"/>
          <w:b/>
          <w:bCs/>
          <w:sz w:val="24"/>
          <w:szCs w:val="24"/>
        </w:rPr>
        <w:t>Remont klatek schodowych w budynku przy ul. Popiełuszki 3b</w:t>
      </w:r>
    </w:p>
    <w:p w14:paraId="38C17675" w14:textId="1E590597" w:rsidR="00176698" w:rsidRDefault="00176698" w:rsidP="00176698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Zakres robót:</w:t>
      </w:r>
    </w:p>
    <w:p w14:paraId="00F971A5" w14:textId="09F6D8D7" w:rsidR="00176698" w:rsidRPr="007334E7" w:rsidRDefault="00176698" w:rsidP="00176698">
      <w:pPr>
        <w:pStyle w:val="Akapitzlist"/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P</w:t>
      </w:r>
      <w:r w:rsidRPr="007334E7">
        <w:t xml:space="preserve">rzygotowanie podłoża pod malowanie, zeskrobanie starej farby w miejscach </w:t>
      </w:r>
      <w:proofErr w:type="spellStart"/>
      <w:r w:rsidRPr="007334E7">
        <w:t>odparzeń</w:t>
      </w:r>
      <w:proofErr w:type="spellEnd"/>
      <w:r w:rsidRPr="007334E7">
        <w:t xml:space="preserve"> i uszkodzeń z pod szpachlowaniem nierówności, wzmocnienie tynków preparatem gruntującym np. UNIGRUNT,</w:t>
      </w:r>
    </w:p>
    <w:p w14:paraId="7C8974CB" w14:textId="7FA6B84D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R</w:t>
      </w:r>
      <w:r w:rsidRPr="007334E7">
        <w:t>emont uszkodzonych i odparzonych tynków, przetarcie tynków w miarę potrzeby,</w:t>
      </w:r>
    </w:p>
    <w:p w14:paraId="4052963E" w14:textId="47B58E74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W</w:t>
      </w:r>
      <w:r w:rsidRPr="007334E7">
        <w:t>ykonanie gładzi szpachlowej na ścianach,</w:t>
      </w:r>
    </w:p>
    <w:p w14:paraId="3B5AAFB3" w14:textId="262B773D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M</w:t>
      </w:r>
      <w:r w:rsidRPr="007334E7">
        <w:t>alowanie dwukrotne farbą emulsyjną tynków ścian i sufitów,</w:t>
      </w:r>
    </w:p>
    <w:p w14:paraId="21134470" w14:textId="094739E3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M</w:t>
      </w:r>
      <w:r w:rsidRPr="007334E7">
        <w:t>alowanie dwukrotne farbą olejną tynków lamperii i cokołów oraz schodów z boku,</w:t>
      </w:r>
    </w:p>
    <w:p w14:paraId="7B35516E" w14:textId="2197DB76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J</w:t>
      </w:r>
      <w:r w:rsidRPr="007334E7">
        <w:t>ako alternatywę dopuszcza się malowanie całych ścian farbą emulsyjną w jednym kolorze oraz wykonanie lamperii lakierowanych,</w:t>
      </w:r>
    </w:p>
    <w:p w14:paraId="4781D382" w14:textId="5D6AE2AB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M</w:t>
      </w:r>
      <w:r w:rsidRPr="007334E7">
        <w:t>alowanie dwukrotne farbą olejną stolarki: drzwi lokatorskie z ościeżnicami (na żądanie lokatora również    w środku mieszkania), szafki, drzwi wejściowe, piwniczne, włazy dachowe itp.,</w:t>
      </w:r>
    </w:p>
    <w:p w14:paraId="5A9C0774" w14:textId="10933743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M</w:t>
      </w:r>
      <w:r w:rsidRPr="007334E7">
        <w:t>alowanie dwukrotne farbą olejną elementów metalowych (balustrady, drzwi wejściowe, stare grzejniki, rury, szafki, drabiny),</w:t>
      </w:r>
    </w:p>
    <w:p w14:paraId="2ED6D631" w14:textId="111ADFAB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O</w:t>
      </w:r>
      <w:r w:rsidRPr="007334E7">
        <w:t>czyszczenie powierzchni schodów i spoczników z resztek starej farby, ewentualnie namalowanie przy cokolikach na schodach i spocznikach pasów szerokości ok. 5 cm.,</w:t>
      </w:r>
    </w:p>
    <w:p w14:paraId="02E3E29B" w14:textId="4CE78B38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D</w:t>
      </w:r>
      <w:r w:rsidRPr="007334E7">
        <w:t>robne naprawy balustrad takie jak: spawanie prętów, poprawa mocowania balustrad itp.,</w:t>
      </w:r>
    </w:p>
    <w:p w14:paraId="7B790EC0" w14:textId="24CE9EB1" w:rsidR="00176698" w:rsidRPr="007334E7" w:rsidRDefault="00176698" w:rsidP="00176698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</w:pPr>
      <w:r>
        <w:t>P</w:t>
      </w:r>
      <w:r w:rsidRPr="007334E7">
        <w:t>ozostałe prace:</w:t>
      </w:r>
    </w:p>
    <w:p w14:paraId="6E37CFAA" w14:textId="77777777" w:rsidR="00176698" w:rsidRPr="007334E7" w:rsidRDefault="00176698" w:rsidP="00176698">
      <w:pPr>
        <w:numPr>
          <w:ilvl w:val="0"/>
          <w:numId w:val="7"/>
        </w:numPr>
        <w:tabs>
          <w:tab w:val="left" w:pos="963"/>
        </w:tabs>
        <w:suppressAutoHyphens/>
        <w:spacing w:after="0" w:line="276" w:lineRule="auto"/>
        <w:jc w:val="both"/>
      </w:pPr>
      <w:r w:rsidRPr="007334E7">
        <w:t>zabezpieczeni folią w trakcie malowania,</w:t>
      </w:r>
    </w:p>
    <w:p w14:paraId="6E269D86" w14:textId="77777777" w:rsidR="00176698" w:rsidRPr="007334E7" w:rsidRDefault="00176698" w:rsidP="00176698">
      <w:pPr>
        <w:numPr>
          <w:ilvl w:val="0"/>
          <w:numId w:val="7"/>
        </w:numPr>
        <w:tabs>
          <w:tab w:val="left" w:pos="963"/>
        </w:tabs>
        <w:suppressAutoHyphens/>
        <w:spacing w:after="0" w:line="276" w:lineRule="auto"/>
        <w:jc w:val="both"/>
      </w:pPr>
      <w:r w:rsidRPr="007334E7">
        <w:t>mycie podłóg i okien po robotach,</w:t>
      </w:r>
    </w:p>
    <w:p w14:paraId="5A7605C1" w14:textId="77777777" w:rsidR="00176698" w:rsidRPr="007334E7" w:rsidRDefault="00176698" w:rsidP="00176698">
      <w:pPr>
        <w:numPr>
          <w:ilvl w:val="0"/>
          <w:numId w:val="7"/>
        </w:numPr>
        <w:tabs>
          <w:tab w:val="left" w:pos="963"/>
        </w:tabs>
        <w:suppressAutoHyphens/>
        <w:spacing w:after="0" w:line="276" w:lineRule="auto"/>
        <w:jc w:val="both"/>
      </w:pPr>
      <w:r w:rsidRPr="007334E7">
        <w:t>wykonanie napisów: numerów na szafkach i drzwiach lokatorskich, data malowania,</w:t>
      </w:r>
    </w:p>
    <w:p w14:paraId="7CC7A27D" w14:textId="77777777" w:rsidR="00176698" w:rsidRPr="007334E7" w:rsidRDefault="00176698" w:rsidP="00176698">
      <w:pPr>
        <w:numPr>
          <w:ilvl w:val="0"/>
          <w:numId w:val="7"/>
        </w:numPr>
        <w:tabs>
          <w:tab w:val="left" w:pos="963"/>
        </w:tabs>
        <w:suppressAutoHyphens/>
        <w:spacing w:after="0" w:line="276" w:lineRule="auto"/>
        <w:jc w:val="both"/>
      </w:pPr>
      <w:r w:rsidRPr="007334E7">
        <w:t>wywiezienie resztek budowlanych (gruz itp.),</w:t>
      </w:r>
    </w:p>
    <w:p w14:paraId="11B18C66" w14:textId="77777777" w:rsidR="00176698" w:rsidRPr="007334E7" w:rsidRDefault="00176698" w:rsidP="00176698">
      <w:pPr>
        <w:numPr>
          <w:ilvl w:val="0"/>
          <w:numId w:val="7"/>
        </w:numPr>
        <w:tabs>
          <w:tab w:val="left" w:pos="963"/>
        </w:tabs>
        <w:suppressAutoHyphens/>
        <w:spacing w:after="0" w:line="276" w:lineRule="auto"/>
        <w:jc w:val="both"/>
      </w:pPr>
      <w:r w:rsidRPr="007334E7">
        <w:t>współpraca z osobami wymieniającymi lampy i wyłączniki (przewody) z ewentualnym szpachlowaniem otworów i bruzd,</w:t>
      </w:r>
    </w:p>
    <w:p w14:paraId="6363E99D" w14:textId="515B2E02" w:rsidR="00176698" w:rsidRPr="007334E7" w:rsidRDefault="00176698" w:rsidP="00176698">
      <w:pPr>
        <w:numPr>
          <w:ilvl w:val="0"/>
          <w:numId w:val="1"/>
        </w:numPr>
        <w:tabs>
          <w:tab w:val="left" w:pos="426"/>
          <w:tab w:val="left" w:pos="963"/>
        </w:tabs>
        <w:suppressAutoHyphens/>
        <w:spacing w:after="0" w:line="276" w:lineRule="auto"/>
        <w:jc w:val="both"/>
      </w:pPr>
      <w:r>
        <w:t>K</w:t>
      </w:r>
      <w:r w:rsidRPr="007334E7">
        <w:t>olory zastosowanych farb należy uzgodnić z Zamawiającym.</w:t>
      </w:r>
    </w:p>
    <w:p w14:paraId="58383FEE" w14:textId="77777777" w:rsidR="00176698" w:rsidRPr="00176698" w:rsidRDefault="00176698" w:rsidP="00176698">
      <w:pPr>
        <w:ind w:firstLine="708"/>
      </w:pPr>
    </w:p>
    <w:sectPr w:rsidR="00176698" w:rsidRPr="00176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374"/>
    <w:multiLevelType w:val="hybridMultilevel"/>
    <w:tmpl w:val="DFA8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0C0A"/>
    <w:multiLevelType w:val="hybridMultilevel"/>
    <w:tmpl w:val="14321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55F11"/>
    <w:multiLevelType w:val="hybridMultilevel"/>
    <w:tmpl w:val="A2DC57EE"/>
    <w:lvl w:ilvl="0" w:tplc="68F4E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A20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9B28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A353C77"/>
    <w:multiLevelType w:val="hybridMultilevel"/>
    <w:tmpl w:val="73F0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D6F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98"/>
    <w:rsid w:val="00176698"/>
    <w:rsid w:val="00EF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01F1"/>
  <w15:chartTrackingRefBased/>
  <w15:docId w15:val="{DBB30A09-D42C-4880-AA3B-40EF1D8BE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</dc:creator>
  <cp:keywords/>
  <dc:description/>
  <cp:lastModifiedBy>Witek</cp:lastModifiedBy>
  <cp:revision>1</cp:revision>
  <dcterms:created xsi:type="dcterms:W3CDTF">2022-02-10T10:18:00Z</dcterms:created>
  <dcterms:modified xsi:type="dcterms:W3CDTF">2022-02-10T10:25:00Z</dcterms:modified>
</cp:coreProperties>
</file>