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348F9" w:rsidRDefault="001348F9">
      <w:pPr>
        <w:rPr>
          <w:rFonts w:ascii="Arial Narrow" w:hAnsi="Arial Narrow"/>
        </w:rPr>
      </w:pPr>
    </w:p>
    <w:p w:rsidR="001348F9" w:rsidRDefault="00137355">
      <w:pPr>
        <w:jc w:val="center"/>
        <w:rPr>
          <w:rFonts w:ascii="Century Gothic" w:hAnsi="Century Gothic" w:cs="Arial Narrow"/>
          <w:b/>
          <w:sz w:val="36"/>
          <w:szCs w:val="36"/>
        </w:rPr>
      </w:pPr>
      <w:r>
        <w:rPr>
          <w:rFonts w:ascii="Century Gothic" w:hAnsi="Century Gothic" w:cs="Arial Narrow"/>
          <w:b/>
          <w:sz w:val="36"/>
          <w:szCs w:val="36"/>
        </w:rPr>
        <w:t xml:space="preserve">SPIS ZAWARTOŚCI PROJEKTU </w:t>
      </w:r>
      <w:r>
        <w:rPr>
          <w:rFonts w:ascii="Century Gothic" w:hAnsi="Century Gothic" w:cs="Arial Narrow"/>
          <w:b/>
          <w:color w:val="000000"/>
          <w:sz w:val="36"/>
          <w:szCs w:val="36"/>
        </w:rPr>
        <w:t>TECHNICZNEGO</w:t>
      </w:r>
    </w:p>
    <w:p w:rsidR="001348F9" w:rsidRDefault="001348F9">
      <w:pPr>
        <w:snapToGrid w:val="0"/>
        <w:jc w:val="center"/>
        <w:rPr>
          <w:rFonts w:ascii="Century Gothic" w:hAnsi="Century Gothic" w:cs="Arial Narrow"/>
          <w:b/>
          <w:bCs/>
          <w:shd w:val="clear" w:color="auto" w:fill="FFFF00"/>
        </w:rPr>
      </w:pPr>
    </w:p>
    <w:p w:rsidR="001348F9" w:rsidRDefault="001348F9">
      <w:pPr>
        <w:jc w:val="center"/>
        <w:rPr>
          <w:rFonts w:ascii="Century Gothic" w:hAnsi="Century Gothic" w:cs="Arial Narrow"/>
          <w:b/>
          <w:bCs/>
        </w:rPr>
      </w:pPr>
    </w:p>
    <w:p w:rsidR="001348F9" w:rsidRDefault="00137355">
      <w:pPr>
        <w:tabs>
          <w:tab w:val="left" w:pos="567"/>
          <w:tab w:val="right" w:pos="9072"/>
        </w:tabs>
        <w:rPr>
          <w:rFonts w:ascii="Century Gothic" w:hAnsi="Century Gothic" w:cs="Arial Narrow"/>
          <w:b/>
          <w:bCs/>
        </w:rPr>
      </w:pPr>
      <w:r>
        <w:rPr>
          <w:rFonts w:ascii="Century Gothic" w:hAnsi="Century Gothic" w:cs="Arial Narrow"/>
          <w:b/>
          <w:bCs/>
        </w:rPr>
        <w:t>I. CZĘŚĆ OPISOWA</w:t>
      </w:r>
    </w:p>
    <w:p w:rsidR="001348F9" w:rsidRDefault="001348F9">
      <w:pPr>
        <w:tabs>
          <w:tab w:val="left" w:pos="567"/>
          <w:tab w:val="right" w:pos="9072"/>
        </w:tabs>
        <w:rPr>
          <w:rFonts w:ascii="Century Gothic" w:hAnsi="Century Gothic" w:cs="Arial Narrow"/>
        </w:rPr>
      </w:pPr>
    </w:p>
    <w:p w:rsidR="001348F9" w:rsidRDefault="00137355">
      <w:pPr>
        <w:pStyle w:val="Akapitzlist"/>
        <w:numPr>
          <w:ilvl w:val="0"/>
          <w:numId w:val="3"/>
        </w:numPr>
        <w:tabs>
          <w:tab w:val="clear" w:pos="720"/>
          <w:tab w:val="left" w:pos="426"/>
          <w:tab w:val="right" w:leader="dot" w:pos="9072"/>
        </w:tabs>
        <w:ind w:left="426" w:hanging="426"/>
        <w:rPr>
          <w:rFonts w:ascii="Century Gothic" w:hAnsi="Century Gothic" w:cs="Arial Narrow"/>
          <w:sz w:val="24"/>
          <w:szCs w:val="24"/>
        </w:rPr>
      </w:pPr>
      <w:r>
        <w:rPr>
          <w:rFonts w:ascii="Century Gothic" w:hAnsi="Century Gothic" w:cs="Arial Narrow"/>
          <w:sz w:val="24"/>
          <w:szCs w:val="24"/>
        </w:rPr>
        <w:t>Dane ogólne</w:t>
      </w:r>
    </w:p>
    <w:p w:rsidR="001348F9" w:rsidRDefault="00137355">
      <w:pPr>
        <w:pStyle w:val="Akapitzlist"/>
        <w:tabs>
          <w:tab w:val="left" w:pos="426"/>
          <w:tab w:val="right" w:leader="dot" w:pos="9072"/>
        </w:tabs>
        <w:rPr>
          <w:rFonts w:ascii="Century Gothic" w:hAnsi="Century Gothic" w:cs="Arial Narrow"/>
          <w:sz w:val="24"/>
          <w:szCs w:val="24"/>
        </w:rPr>
      </w:pPr>
      <w:r>
        <w:rPr>
          <w:rFonts w:ascii="Century Gothic" w:hAnsi="Century Gothic" w:cs="Arial Narrow"/>
          <w:sz w:val="24"/>
          <w:szCs w:val="24"/>
        </w:rPr>
        <w:t>1.1. Przedmiot i cel opracowania</w:t>
      </w:r>
    </w:p>
    <w:p w:rsidR="001348F9" w:rsidRDefault="00137355">
      <w:pPr>
        <w:pStyle w:val="Akapitzlist"/>
        <w:tabs>
          <w:tab w:val="left" w:pos="426"/>
          <w:tab w:val="right" w:leader="dot" w:pos="9072"/>
        </w:tabs>
        <w:rPr>
          <w:rFonts w:ascii="Century Gothic" w:hAnsi="Century Gothic" w:cs="Arial Narrow"/>
          <w:sz w:val="24"/>
          <w:szCs w:val="24"/>
        </w:rPr>
      </w:pPr>
      <w:r>
        <w:rPr>
          <w:rFonts w:ascii="Century Gothic" w:hAnsi="Century Gothic" w:cs="Arial Narrow"/>
          <w:sz w:val="24"/>
          <w:szCs w:val="24"/>
        </w:rPr>
        <w:t>1.2. Materiały wykorzystane w opracowaniu</w:t>
      </w:r>
    </w:p>
    <w:p w:rsidR="001348F9" w:rsidRDefault="00137355">
      <w:pPr>
        <w:pStyle w:val="Akapitzlist"/>
        <w:tabs>
          <w:tab w:val="left" w:pos="426"/>
          <w:tab w:val="right" w:leader="dot" w:pos="9072"/>
        </w:tabs>
        <w:rPr>
          <w:rFonts w:ascii="Century Gothic" w:hAnsi="Century Gothic"/>
        </w:rPr>
      </w:pPr>
      <w:r>
        <w:rPr>
          <w:rFonts w:ascii="Century Gothic" w:hAnsi="Century Gothic" w:cs="Arial Narrow"/>
          <w:sz w:val="24"/>
          <w:szCs w:val="24"/>
        </w:rPr>
        <w:t xml:space="preserve">1.3. </w:t>
      </w:r>
      <w:r>
        <w:rPr>
          <w:rFonts w:ascii="Century Gothic" w:hAnsi="Century Gothic" w:cs="Arial Narrow"/>
          <w:sz w:val="24"/>
          <w:szCs w:val="24"/>
        </w:rPr>
        <w:t>Z</w:t>
      </w:r>
      <w:r>
        <w:rPr>
          <w:rFonts w:ascii="Century Gothic" w:hAnsi="Century Gothic" w:cs="Arial Narrow"/>
          <w:sz w:val="24"/>
          <w:szCs w:val="24"/>
        </w:rPr>
        <w:t>akres opracowania</w:t>
      </w:r>
    </w:p>
    <w:p w:rsidR="001348F9" w:rsidRDefault="00137355">
      <w:pPr>
        <w:pStyle w:val="Akapitzlist"/>
        <w:numPr>
          <w:ilvl w:val="0"/>
          <w:numId w:val="3"/>
        </w:numPr>
        <w:tabs>
          <w:tab w:val="clear" w:pos="720"/>
          <w:tab w:val="left" w:pos="426"/>
          <w:tab w:val="right" w:leader="dot" w:pos="9072"/>
        </w:tabs>
        <w:ind w:left="426" w:hanging="426"/>
        <w:rPr>
          <w:rFonts w:ascii="Century Gothic" w:hAnsi="Century Gothic" w:cs="Arial Narrow"/>
          <w:sz w:val="24"/>
          <w:szCs w:val="24"/>
        </w:rPr>
      </w:pPr>
      <w:r>
        <w:rPr>
          <w:rFonts w:ascii="Century Gothic" w:hAnsi="Century Gothic" w:cs="Arial Narrow"/>
          <w:sz w:val="24"/>
          <w:szCs w:val="24"/>
        </w:rPr>
        <w:t>Stan istniejący</w:t>
      </w:r>
    </w:p>
    <w:p w:rsidR="001348F9" w:rsidRDefault="00137355">
      <w:pPr>
        <w:pStyle w:val="Akapitzlist"/>
        <w:numPr>
          <w:ilvl w:val="0"/>
          <w:numId w:val="3"/>
        </w:numPr>
        <w:tabs>
          <w:tab w:val="clear" w:pos="720"/>
          <w:tab w:val="left" w:pos="426"/>
          <w:tab w:val="right" w:leader="dot" w:pos="9072"/>
        </w:tabs>
        <w:ind w:left="426" w:hanging="426"/>
        <w:rPr>
          <w:rFonts w:ascii="Century Gothic" w:hAnsi="Century Gothic" w:cs="Arial Narrow"/>
          <w:sz w:val="24"/>
          <w:szCs w:val="24"/>
        </w:rPr>
      </w:pPr>
      <w:r>
        <w:rPr>
          <w:rFonts w:ascii="Century Gothic" w:hAnsi="Century Gothic" w:cs="Arial Narrow"/>
          <w:sz w:val="24"/>
          <w:szCs w:val="24"/>
        </w:rPr>
        <w:t>Warunki gruntowo-wodne</w:t>
      </w:r>
    </w:p>
    <w:p w:rsidR="001348F9" w:rsidRDefault="00137355">
      <w:pPr>
        <w:pStyle w:val="Akapitzlist"/>
        <w:numPr>
          <w:ilvl w:val="0"/>
          <w:numId w:val="3"/>
        </w:numPr>
        <w:tabs>
          <w:tab w:val="clear" w:pos="720"/>
          <w:tab w:val="left" w:pos="426"/>
          <w:tab w:val="right" w:leader="dot" w:pos="9072"/>
        </w:tabs>
        <w:ind w:left="426" w:hanging="426"/>
        <w:rPr>
          <w:rFonts w:ascii="Century Gothic" w:hAnsi="Century Gothic" w:cs="Arial Narrow"/>
          <w:sz w:val="24"/>
          <w:szCs w:val="24"/>
        </w:rPr>
      </w:pPr>
      <w:r>
        <w:rPr>
          <w:rFonts w:ascii="Century Gothic" w:hAnsi="Century Gothic" w:cs="Arial Narrow"/>
          <w:sz w:val="24"/>
          <w:szCs w:val="24"/>
        </w:rPr>
        <w:t>Stan projektowany</w:t>
      </w:r>
    </w:p>
    <w:p w:rsidR="001348F9" w:rsidRDefault="00137355">
      <w:pPr>
        <w:pStyle w:val="Akapitzlist"/>
        <w:tabs>
          <w:tab w:val="left" w:pos="426"/>
          <w:tab w:val="right" w:leader="dot" w:pos="9072"/>
        </w:tabs>
        <w:ind w:left="1440"/>
        <w:rPr>
          <w:rFonts w:ascii="Century Gothic" w:hAnsi="Century Gothic" w:cs="Arial Narrow"/>
          <w:sz w:val="24"/>
          <w:szCs w:val="24"/>
        </w:rPr>
      </w:pPr>
      <w:r>
        <w:rPr>
          <w:rFonts w:ascii="Century Gothic" w:hAnsi="Century Gothic" w:cs="Arial Narrow"/>
          <w:sz w:val="24"/>
          <w:szCs w:val="24"/>
        </w:rPr>
        <w:t xml:space="preserve">4.1. Projektowane </w:t>
      </w:r>
      <w:r>
        <w:rPr>
          <w:rFonts w:ascii="Century Gothic" w:hAnsi="Century Gothic" w:cs="Arial Narrow"/>
          <w:sz w:val="24"/>
          <w:szCs w:val="24"/>
        </w:rPr>
        <w:t>zagospodarowanie terenu</w:t>
      </w:r>
    </w:p>
    <w:p w:rsidR="001348F9" w:rsidRDefault="00137355">
      <w:pPr>
        <w:pStyle w:val="Akapitzlist"/>
        <w:tabs>
          <w:tab w:val="left" w:pos="426"/>
          <w:tab w:val="right" w:leader="dot" w:pos="9072"/>
        </w:tabs>
        <w:ind w:left="1440"/>
        <w:rPr>
          <w:rFonts w:ascii="Century Gothic" w:hAnsi="Century Gothic" w:cs="Arial Narrow"/>
          <w:sz w:val="24"/>
          <w:szCs w:val="24"/>
        </w:rPr>
      </w:pPr>
      <w:r>
        <w:rPr>
          <w:rFonts w:ascii="Century Gothic" w:hAnsi="Century Gothic" w:cs="Arial Narrow"/>
          <w:sz w:val="24"/>
          <w:szCs w:val="24"/>
        </w:rPr>
        <w:t>4.2. Rozwiązania wysokościowe</w:t>
      </w:r>
    </w:p>
    <w:p w:rsidR="001348F9" w:rsidRDefault="00137355">
      <w:pPr>
        <w:pStyle w:val="Akapitzlist"/>
        <w:tabs>
          <w:tab w:val="left" w:pos="426"/>
          <w:tab w:val="right" w:leader="dot" w:pos="9072"/>
        </w:tabs>
        <w:ind w:left="1440"/>
        <w:rPr>
          <w:rFonts w:ascii="Century Gothic" w:hAnsi="Century Gothic"/>
        </w:rPr>
      </w:pPr>
      <w:r>
        <w:rPr>
          <w:rFonts w:ascii="Century Gothic" w:hAnsi="Century Gothic" w:cs="Arial Narrow"/>
          <w:sz w:val="24"/>
          <w:szCs w:val="24"/>
        </w:rPr>
        <w:t xml:space="preserve">4.3. </w:t>
      </w:r>
      <w:r>
        <w:rPr>
          <w:rFonts w:ascii="Century Gothic" w:hAnsi="Century Gothic" w:cs="Arial Narrow"/>
          <w:sz w:val="24"/>
          <w:szCs w:val="24"/>
        </w:rPr>
        <w:t>Konstrukcja nawierzchni</w:t>
      </w:r>
    </w:p>
    <w:p w:rsidR="001348F9" w:rsidRDefault="00137355">
      <w:pPr>
        <w:pStyle w:val="Akapitzlist"/>
        <w:tabs>
          <w:tab w:val="left" w:pos="426"/>
          <w:tab w:val="right" w:leader="dot" w:pos="9072"/>
        </w:tabs>
        <w:ind w:left="1440"/>
        <w:rPr>
          <w:rFonts w:ascii="Century Gothic" w:hAnsi="Century Gothic"/>
        </w:rPr>
      </w:pPr>
      <w:r>
        <w:rPr>
          <w:rFonts w:ascii="Century Gothic" w:hAnsi="Century Gothic" w:cs="Arial Narrow"/>
          <w:sz w:val="24"/>
          <w:szCs w:val="24"/>
        </w:rPr>
        <w:t>4.4. Pr</w:t>
      </w:r>
      <w:r>
        <w:rPr>
          <w:rFonts w:ascii="Century Gothic" w:hAnsi="Century Gothic" w:cs="Arial Narrow"/>
          <w:sz w:val="24"/>
          <w:szCs w:val="24"/>
        </w:rPr>
        <w:t>ojektowany zjazd</w:t>
      </w:r>
    </w:p>
    <w:p w:rsidR="001348F9" w:rsidRDefault="00137355">
      <w:pPr>
        <w:pStyle w:val="Akapitzlist"/>
        <w:tabs>
          <w:tab w:val="left" w:pos="426"/>
          <w:tab w:val="right" w:leader="dot" w:pos="9072"/>
        </w:tabs>
        <w:ind w:left="1440"/>
        <w:rPr>
          <w:rFonts w:ascii="Century Gothic" w:hAnsi="Century Gothic" w:cs="Arial Narrow"/>
          <w:sz w:val="24"/>
          <w:szCs w:val="24"/>
        </w:rPr>
      </w:pPr>
      <w:r>
        <w:rPr>
          <w:rFonts w:ascii="Century Gothic" w:hAnsi="Century Gothic" w:cs="Arial Narrow"/>
          <w:sz w:val="24"/>
          <w:szCs w:val="24"/>
        </w:rPr>
        <w:t>4.5. Roboty ziemne</w:t>
      </w:r>
    </w:p>
    <w:p w:rsidR="001348F9" w:rsidRDefault="00137355">
      <w:pPr>
        <w:pStyle w:val="Akapitzlist"/>
        <w:tabs>
          <w:tab w:val="left" w:pos="426"/>
          <w:tab w:val="right" w:leader="dot" w:pos="9072"/>
        </w:tabs>
        <w:ind w:left="1440"/>
        <w:rPr>
          <w:rFonts w:ascii="Century Gothic" w:hAnsi="Century Gothic"/>
        </w:rPr>
      </w:pPr>
      <w:r>
        <w:rPr>
          <w:rFonts w:ascii="Century Gothic" w:hAnsi="Century Gothic" w:cs="Arial Narrow"/>
          <w:sz w:val="24"/>
          <w:szCs w:val="24"/>
        </w:rPr>
        <w:t xml:space="preserve">4.6. </w:t>
      </w:r>
      <w:r>
        <w:rPr>
          <w:rFonts w:ascii="Century Gothic" w:hAnsi="Century Gothic" w:cs="Arial Narrow"/>
          <w:sz w:val="24"/>
          <w:szCs w:val="24"/>
        </w:rPr>
        <w:t>Prace wykończeniowe</w:t>
      </w:r>
    </w:p>
    <w:p w:rsidR="001348F9" w:rsidRDefault="00137355">
      <w:pPr>
        <w:pStyle w:val="Akapitzlist"/>
        <w:tabs>
          <w:tab w:val="left" w:pos="426"/>
          <w:tab w:val="right" w:leader="dot" w:pos="9072"/>
        </w:tabs>
        <w:ind w:left="1440"/>
        <w:rPr>
          <w:rFonts w:ascii="Century Gothic" w:hAnsi="Century Gothic"/>
        </w:rPr>
      </w:pPr>
      <w:r>
        <w:rPr>
          <w:rFonts w:ascii="Century Gothic" w:hAnsi="Century Gothic" w:cs="Arial Narrow"/>
          <w:sz w:val="24"/>
          <w:szCs w:val="24"/>
        </w:rPr>
        <w:t>4.</w:t>
      </w:r>
      <w:r>
        <w:rPr>
          <w:rFonts w:ascii="Century Gothic" w:hAnsi="Century Gothic" w:cs="Arial Narrow"/>
          <w:sz w:val="24"/>
          <w:szCs w:val="24"/>
        </w:rPr>
        <w:t>7</w:t>
      </w:r>
      <w:r>
        <w:rPr>
          <w:rFonts w:ascii="Century Gothic" w:hAnsi="Century Gothic" w:cs="Arial Narrow"/>
          <w:sz w:val="24"/>
          <w:szCs w:val="24"/>
        </w:rPr>
        <w:t>. Odwodnienie</w:t>
      </w:r>
    </w:p>
    <w:p w:rsidR="001348F9" w:rsidRDefault="00137355">
      <w:pPr>
        <w:pStyle w:val="Akapitzlist"/>
        <w:tabs>
          <w:tab w:val="left" w:pos="426"/>
          <w:tab w:val="right" w:leader="dot" w:pos="9072"/>
        </w:tabs>
        <w:ind w:left="1440"/>
        <w:rPr>
          <w:rFonts w:ascii="Century Gothic" w:hAnsi="Century Gothic"/>
        </w:rPr>
      </w:pPr>
      <w:r>
        <w:rPr>
          <w:rFonts w:ascii="Century Gothic" w:hAnsi="Century Gothic" w:cs="Arial Narrow"/>
          <w:sz w:val="24"/>
          <w:szCs w:val="24"/>
        </w:rPr>
        <w:t xml:space="preserve">4.8. </w:t>
      </w:r>
      <w:r>
        <w:rPr>
          <w:rFonts w:ascii="Century Gothic" w:hAnsi="Century Gothic" w:cs="Arial Narrow"/>
          <w:sz w:val="24"/>
          <w:szCs w:val="24"/>
        </w:rPr>
        <w:t>Sprawdzenie warunków mrozoodporności</w:t>
      </w:r>
    </w:p>
    <w:p w:rsidR="001348F9" w:rsidRDefault="00137355">
      <w:pPr>
        <w:pStyle w:val="Akapitzlist"/>
        <w:tabs>
          <w:tab w:val="left" w:pos="426"/>
          <w:tab w:val="right" w:leader="dot" w:pos="9072"/>
        </w:tabs>
        <w:ind w:left="1440"/>
        <w:rPr>
          <w:rFonts w:ascii="Century Gothic" w:hAnsi="Century Gothic"/>
        </w:rPr>
      </w:pPr>
      <w:r>
        <w:rPr>
          <w:rFonts w:ascii="Century Gothic" w:hAnsi="Century Gothic" w:cs="Arial Narrow"/>
          <w:sz w:val="24"/>
          <w:szCs w:val="24"/>
        </w:rPr>
        <w:t xml:space="preserve">4.9. </w:t>
      </w:r>
      <w:r>
        <w:rPr>
          <w:rFonts w:ascii="Century Gothic" w:hAnsi="Century Gothic" w:cs="Arial Narrow"/>
          <w:sz w:val="24"/>
          <w:szCs w:val="24"/>
        </w:rPr>
        <w:t>Wpływ inwestycji na środowisko</w:t>
      </w:r>
    </w:p>
    <w:p w:rsidR="001348F9" w:rsidRDefault="00137355">
      <w:pPr>
        <w:pStyle w:val="Akapitzlist"/>
        <w:tabs>
          <w:tab w:val="left" w:pos="426"/>
          <w:tab w:val="right" w:leader="dot" w:pos="9072"/>
        </w:tabs>
        <w:ind w:left="1440"/>
        <w:rPr>
          <w:rFonts w:ascii="Century Gothic" w:hAnsi="Century Gothic"/>
        </w:rPr>
      </w:pPr>
      <w:r>
        <w:rPr>
          <w:rFonts w:ascii="Century Gothic" w:hAnsi="Century Gothic" w:cs="Arial Narrow"/>
          <w:sz w:val="24"/>
          <w:szCs w:val="24"/>
        </w:rPr>
        <w:t xml:space="preserve">4.10. </w:t>
      </w:r>
      <w:r>
        <w:rPr>
          <w:rFonts w:ascii="Century Gothic" w:hAnsi="Century Gothic" w:cs="Arial Narrow"/>
          <w:sz w:val="24"/>
          <w:szCs w:val="24"/>
        </w:rPr>
        <w:t>Ochrona zabytków</w:t>
      </w:r>
    </w:p>
    <w:p w:rsidR="001348F9" w:rsidRDefault="00137355">
      <w:pPr>
        <w:pStyle w:val="Akapitzlist"/>
        <w:numPr>
          <w:ilvl w:val="0"/>
          <w:numId w:val="3"/>
        </w:numPr>
        <w:tabs>
          <w:tab w:val="clear" w:pos="720"/>
          <w:tab w:val="left" w:pos="426"/>
          <w:tab w:val="right" w:leader="dot" w:pos="9072"/>
        </w:tabs>
        <w:ind w:left="426" w:hanging="426"/>
        <w:rPr>
          <w:rFonts w:ascii="Century Gothic" w:hAnsi="Century Gothic" w:cs="Arial Narrow"/>
          <w:sz w:val="24"/>
          <w:szCs w:val="24"/>
        </w:rPr>
      </w:pPr>
      <w:r>
        <w:rPr>
          <w:rFonts w:ascii="Century Gothic" w:hAnsi="Century Gothic" w:cs="Arial Narrow"/>
          <w:sz w:val="24"/>
          <w:szCs w:val="24"/>
        </w:rPr>
        <w:t>Uwagi końcowe</w:t>
      </w:r>
    </w:p>
    <w:p w:rsidR="001348F9" w:rsidRDefault="001348F9">
      <w:pPr>
        <w:pStyle w:val="Akapitzlist"/>
        <w:tabs>
          <w:tab w:val="left" w:pos="426"/>
          <w:tab w:val="right" w:leader="dot" w:pos="9072"/>
        </w:tabs>
        <w:ind w:left="426" w:hanging="426"/>
        <w:rPr>
          <w:rFonts w:ascii="Century Gothic" w:hAnsi="Century Gothic" w:cs="Arial Narrow"/>
          <w:sz w:val="24"/>
          <w:szCs w:val="24"/>
        </w:rPr>
      </w:pPr>
    </w:p>
    <w:p w:rsidR="001348F9" w:rsidRDefault="00137355">
      <w:pPr>
        <w:pStyle w:val="Akapitzlist"/>
        <w:tabs>
          <w:tab w:val="left" w:pos="426"/>
          <w:tab w:val="right" w:leader="dot" w:pos="9072"/>
        </w:tabs>
        <w:rPr>
          <w:rFonts w:ascii="Century Gothic" w:hAnsi="Century Gothic" w:cs="Arial Narrow"/>
          <w:b/>
          <w:bCs/>
          <w:sz w:val="24"/>
          <w:szCs w:val="24"/>
        </w:rPr>
      </w:pPr>
      <w:r>
        <w:rPr>
          <w:rFonts w:ascii="Century Gothic" w:hAnsi="Century Gothic" w:cs="Arial Narrow"/>
          <w:b/>
          <w:bCs/>
          <w:sz w:val="24"/>
          <w:szCs w:val="24"/>
        </w:rPr>
        <w:t>II. ZAŁĄCZNIKI</w:t>
      </w:r>
    </w:p>
    <w:p w:rsidR="001348F9" w:rsidRDefault="00137355">
      <w:pPr>
        <w:widowControl/>
        <w:numPr>
          <w:ilvl w:val="0"/>
          <w:numId w:val="5"/>
        </w:numPr>
        <w:tabs>
          <w:tab w:val="left" w:pos="505"/>
          <w:tab w:val="left" w:pos="736"/>
        </w:tabs>
        <w:spacing w:line="300" w:lineRule="auto"/>
        <w:ind w:left="510" w:hanging="510"/>
        <w:jc w:val="both"/>
        <w:rPr>
          <w:rFonts w:ascii="Century Gothic" w:eastAsia="Times New Roman" w:hAnsi="Century Gothic" w:cs="Times New Roman"/>
          <w:bCs/>
        </w:rPr>
      </w:pPr>
      <w:r>
        <w:rPr>
          <w:rFonts w:ascii="Century Gothic" w:eastAsia="Times New Roman" w:hAnsi="Century Gothic" w:cs="Times New Roman"/>
          <w:bCs/>
        </w:rPr>
        <w:t>Uprawnienia budowlane oraz zaświadczenia o przynależności do właściwej Izby Inżynierów Budownictwa projektanta i sprawdzającego;</w:t>
      </w:r>
    </w:p>
    <w:p w:rsidR="001348F9" w:rsidRDefault="00AD3DEC">
      <w:pPr>
        <w:pStyle w:val="Textbody"/>
        <w:numPr>
          <w:ilvl w:val="0"/>
          <w:numId w:val="5"/>
        </w:numPr>
        <w:tabs>
          <w:tab w:val="left" w:pos="505"/>
          <w:tab w:val="left" w:pos="736"/>
        </w:tabs>
        <w:spacing w:after="0" w:line="300" w:lineRule="auto"/>
        <w:ind w:left="510" w:hanging="510"/>
        <w:jc w:val="both"/>
        <w:rPr>
          <w:rFonts w:ascii="Century Gothic" w:hAnsi="Century Gothic"/>
        </w:rPr>
      </w:pPr>
      <w:r>
        <w:rPr>
          <w:rFonts w:ascii="Century Gothic" w:hAnsi="Century Gothic" w:cs="Arial Narrow"/>
          <w:szCs w:val="24"/>
        </w:rPr>
        <w:t>Decyzja</w:t>
      </w:r>
      <w:r w:rsidR="00137355">
        <w:rPr>
          <w:rFonts w:ascii="Century Gothic" w:hAnsi="Century Gothic" w:cs="Arial Narrow"/>
          <w:szCs w:val="24"/>
        </w:rPr>
        <w:t xml:space="preserve"> </w:t>
      </w:r>
      <w:r>
        <w:rPr>
          <w:rFonts w:ascii="Century Gothic" w:hAnsi="Century Gothic" w:cs="Arial Narrow"/>
          <w:szCs w:val="24"/>
        </w:rPr>
        <w:t>w sprawie zezwolenia na lokalizację</w:t>
      </w:r>
      <w:r w:rsidR="00137355">
        <w:rPr>
          <w:rFonts w:ascii="Century Gothic" w:hAnsi="Century Gothic" w:cs="Arial Narrow"/>
          <w:szCs w:val="24"/>
        </w:rPr>
        <w:t xml:space="preserve"> zjazd</w:t>
      </w:r>
      <w:r w:rsidR="00137355">
        <w:rPr>
          <w:rFonts w:ascii="Century Gothic" w:hAnsi="Century Gothic" w:cs="Arial Narrow"/>
          <w:szCs w:val="24"/>
        </w:rPr>
        <w:t>u</w:t>
      </w:r>
      <w:r>
        <w:rPr>
          <w:rFonts w:ascii="Century Gothic" w:hAnsi="Century Gothic" w:cs="Arial Narrow"/>
          <w:szCs w:val="24"/>
        </w:rPr>
        <w:t xml:space="preserve"> z drogi gminnej</w:t>
      </w:r>
      <w:r w:rsidR="00137355">
        <w:rPr>
          <w:rFonts w:ascii="Century Gothic" w:hAnsi="Century Gothic" w:cs="Arial Narrow"/>
          <w:szCs w:val="24"/>
        </w:rPr>
        <w:t xml:space="preserve"> nr </w:t>
      </w:r>
      <w:r>
        <w:rPr>
          <w:rFonts w:ascii="Century Gothic" w:hAnsi="Century Gothic" w:cs="Arial Narrow"/>
          <w:szCs w:val="24"/>
        </w:rPr>
        <w:t>GKŚ.GK.7211.32.2021</w:t>
      </w:r>
      <w:r w:rsidR="00137355">
        <w:rPr>
          <w:rFonts w:ascii="Century Gothic" w:hAnsi="Century Gothic" w:cs="Arial Narrow"/>
          <w:szCs w:val="24"/>
        </w:rPr>
        <w:t xml:space="preserve"> z dnia </w:t>
      </w:r>
      <w:r>
        <w:rPr>
          <w:rFonts w:ascii="Century Gothic" w:hAnsi="Century Gothic" w:cs="Arial Narrow"/>
          <w:szCs w:val="24"/>
        </w:rPr>
        <w:t>19.09.2021 r.</w:t>
      </w:r>
      <w:r w:rsidR="00137355">
        <w:rPr>
          <w:rFonts w:ascii="Century Gothic" w:hAnsi="Century Gothic" w:cs="Arial Narrow"/>
          <w:szCs w:val="24"/>
        </w:rPr>
        <w:t xml:space="preserve"> wydane przez </w:t>
      </w:r>
      <w:r>
        <w:rPr>
          <w:rFonts w:ascii="Century Gothic" w:hAnsi="Century Gothic" w:cs="Arial Narrow"/>
          <w:szCs w:val="24"/>
        </w:rPr>
        <w:t>Burmistrza Miasta Kraśnik</w:t>
      </w:r>
    </w:p>
    <w:p w:rsidR="001348F9" w:rsidRDefault="001348F9">
      <w:pPr>
        <w:pStyle w:val="Akapitzlist"/>
        <w:tabs>
          <w:tab w:val="left" w:pos="426"/>
          <w:tab w:val="right" w:leader="dot" w:pos="9072"/>
        </w:tabs>
        <w:rPr>
          <w:rFonts w:ascii="Century Gothic" w:hAnsi="Century Gothic" w:cs="Arial Narrow"/>
          <w:sz w:val="24"/>
          <w:szCs w:val="24"/>
        </w:rPr>
      </w:pPr>
    </w:p>
    <w:p w:rsidR="001348F9" w:rsidRDefault="00137355">
      <w:pPr>
        <w:pStyle w:val="Akapitzlist"/>
        <w:tabs>
          <w:tab w:val="left" w:pos="426"/>
          <w:tab w:val="right" w:leader="dot" w:pos="9072"/>
        </w:tabs>
        <w:rPr>
          <w:rFonts w:ascii="Century Gothic" w:hAnsi="Century Gothic" w:cs="Arial Narrow"/>
          <w:b/>
          <w:bCs/>
          <w:sz w:val="24"/>
          <w:szCs w:val="24"/>
        </w:rPr>
      </w:pPr>
      <w:r>
        <w:rPr>
          <w:rFonts w:ascii="Century Gothic" w:hAnsi="Century Gothic" w:cs="Arial Narrow"/>
          <w:b/>
          <w:bCs/>
          <w:sz w:val="24"/>
          <w:szCs w:val="24"/>
        </w:rPr>
        <w:t>III. CZĘŚĆ RYSUNKOWA</w:t>
      </w:r>
    </w:p>
    <w:p w:rsidR="001348F9" w:rsidRDefault="001348F9">
      <w:pPr>
        <w:pStyle w:val="Akapitzlist"/>
        <w:tabs>
          <w:tab w:val="left" w:pos="426"/>
          <w:tab w:val="right" w:leader="dot" w:pos="9072"/>
        </w:tabs>
        <w:rPr>
          <w:rFonts w:ascii="Century Gothic" w:hAnsi="Century Gothic" w:cs="Arial Narrow"/>
          <w:sz w:val="24"/>
          <w:szCs w:val="24"/>
        </w:rPr>
      </w:pPr>
    </w:p>
    <w:p w:rsidR="001348F9" w:rsidRDefault="00137355">
      <w:pPr>
        <w:pStyle w:val="Akapitzlist"/>
        <w:tabs>
          <w:tab w:val="left" w:pos="426"/>
          <w:tab w:val="right" w:leader="dot" w:pos="9072"/>
        </w:tabs>
        <w:rPr>
          <w:rFonts w:ascii="Century Gothic" w:hAnsi="Century Gothic" w:cs="Arial Narrow"/>
          <w:sz w:val="24"/>
          <w:szCs w:val="24"/>
        </w:rPr>
      </w:pPr>
      <w:r>
        <w:rPr>
          <w:rFonts w:ascii="Century Gothic" w:hAnsi="Century Gothic" w:cs="Arial Narrow"/>
          <w:sz w:val="24"/>
          <w:szCs w:val="24"/>
        </w:rPr>
        <w:t>Rys. P</w:t>
      </w:r>
      <w:r>
        <w:rPr>
          <w:rFonts w:ascii="Century Gothic" w:hAnsi="Century Gothic" w:cs="Arial Narrow"/>
          <w:sz w:val="24"/>
          <w:szCs w:val="24"/>
        </w:rPr>
        <w:t>T</w:t>
      </w:r>
      <w:r>
        <w:rPr>
          <w:rFonts w:ascii="Century Gothic" w:hAnsi="Century Gothic" w:cs="Arial Narrow"/>
          <w:sz w:val="24"/>
          <w:szCs w:val="24"/>
        </w:rPr>
        <w:t>-D-01 – Plan sytuacyjno-wysokościowy skala 1:500</w:t>
      </w:r>
    </w:p>
    <w:p w:rsidR="001348F9" w:rsidRDefault="00137355">
      <w:pPr>
        <w:pStyle w:val="Akapitzlist"/>
        <w:tabs>
          <w:tab w:val="left" w:pos="426"/>
          <w:tab w:val="right" w:leader="dot" w:pos="9072"/>
        </w:tabs>
        <w:rPr>
          <w:rFonts w:ascii="Century Gothic" w:hAnsi="Century Gothic" w:cs="Arial Narrow"/>
          <w:sz w:val="24"/>
          <w:szCs w:val="24"/>
        </w:rPr>
      </w:pPr>
      <w:r>
        <w:rPr>
          <w:rFonts w:ascii="Century Gothic" w:hAnsi="Century Gothic" w:cs="Arial Narrow"/>
          <w:sz w:val="24"/>
          <w:szCs w:val="24"/>
        </w:rPr>
        <w:t>Rys. P</w:t>
      </w:r>
      <w:r>
        <w:rPr>
          <w:rFonts w:ascii="Century Gothic" w:hAnsi="Century Gothic" w:cs="Arial Narrow"/>
          <w:sz w:val="24"/>
          <w:szCs w:val="24"/>
        </w:rPr>
        <w:t>T</w:t>
      </w:r>
      <w:r>
        <w:rPr>
          <w:rFonts w:ascii="Century Gothic" w:hAnsi="Century Gothic" w:cs="Arial Narrow"/>
          <w:sz w:val="24"/>
          <w:szCs w:val="24"/>
        </w:rPr>
        <w:t>-D-02 – Przekroje konstrukcyjne skala 1:25</w:t>
      </w:r>
      <w:r w:rsidR="00AD3DEC">
        <w:rPr>
          <w:rFonts w:ascii="Century Gothic" w:hAnsi="Century Gothic" w:cs="Arial Narrow"/>
          <w:sz w:val="24"/>
          <w:szCs w:val="24"/>
        </w:rPr>
        <w:t>, 1:50</w:t>
      </w:r>
    </w:p>
    <w:p w:rsidR="001348F9" w:rsidRDefault="00137355">
      <w:pPr>
        <w:pStyle w:val="Akapitzlist"/>
        <w:tabs>
          <w:tab w:val="left" w:pos="426"/>
          <w:tab w:val="right" w:leader="dot" w:pos="9072"/>
        </w:tabs>
        <w:rPr>
          <w:rFonts w:ascii="Century Gothic" w:hAnsi="Century Gothic"/>
        </w:rPr>
      </w:pPr>
      <w:r>
        <w:rPr>
          <w:rFonts w:ascii="Century Gothic" w:hAnsi="Century Gothic" w:cs="Arial Narrow"/>
          <w:sz w:val="24"/>
          <w:szCs w:val="24"/>
        </w:rPr>
        <w:t>Rys. P</w:t>
      </w:r>
      <w:r>
        <w:rPr>
          <w:rFonts w:ascii="Century Gothic" w:hAnsi="Century Gothic" w:cs="Arial Narrow"/>
          <w:sz w:val="24"/>
          <w:szCs w:val="24"/>
        </w:rPr>
        <w:t>T</w:t>
      </w:r>
      <w:r>
        <w:rPr>
          <w:rFonts w:ascii="Century Gothic" w:hAnsi="Century Gothic" w:cs="Arial Narrow"/>
          <w:sz w:val="24"/>
          <w:szCs w:val="24"/>
        </w:rPr>
        <w:t>-D-0</w:t>
      </w:r>
      <w:r>
        <w:rPr>
          <w:rFonts w:ascii="Century Gothic" w:hAnsi="Century Gothic" w:cs="Arial Narrow"/>
          <w:sz w:val="24"/>
          <w:szCs w:val="24"/>
        </w:rPr>
        <w:t>3</w:t>
      </w:r>
      <w:r>
        <w:rPr>
          <w:rFonts w:ascii="Century Gothic" w:hAnsi="Century Gothic" w:cs="Arial Narrow"/>
          <w:sz w:val="24"/>
          <w:szCs w:val="24"/>
        </w:rPr>
        <w:t xml:space="preserve"> – Rzut i przekroje </w:t>
      </w:r>
      <w:r>
        <w:rPr>
          <w:rFonts w:ascii="Century Gothic" w:hAnsi="Century Gothic" w:cs="Arial Narrow"/>
          <w:sz w:val="24"/>
          <w:szCs w:val="24"/>
        </w:rPr>
        <w:t>zjazdu nr 1</w:t>
      </w:r>
      <w:r>
        <w:rPr>
          <w:rFonts w:ascii="Century Gothic" w:hAnsi="Century Gothic" w:cs="Arial Narrow"/>
          <w:sz w:val="24"/>
          <w:szCs w:val="24"/>
        </w:rPr>
        <w:t xml:space="preserve"> skala 1:100, 1:25</w:t>
      </w:r>
    </w:p>
    <w:p w:rsidR="001348F9" w:rsidRDefault="001348F9">
      <w:pPr>
        <w:pStyle w:val="Akapitzlist"/>
        <w:tabs>
          <w:tab w:val="left" w:pos="426"/>
          <w:tab w:val="right" w:leader="dot" w:pos="9072"/>
        </w:tabs>
      </w:pPr>
    </w:p>
    <w:p w:rsidR="001348F9" w:rsidRDefault="001348F9">
      <w:pPr>
        <w:ind w:left="600"/>
        <w:rPr>
          <w:rFonts w:ascii="Century Gothic" w:hAnsi="Century Gothic" w:cs="Arial Narrow"/>
        </w:rPr>
      </w:pPr>
    </w:p>
    <w:p w:rsidR="001348F9" w:rsidRDefault="001348F9">
      <w:pPr>
        <w:ind w:left="544"/>
        <w:jc w:val="both"/>
        <w:rPr>
          <w:rFonts w:ascii="Century Gothic" w:hAnsi="Century Gothic" w:cs="Arial Narrow"/>
        </w:rPr>
      </w:pPr>
    </w:p>
    <w:p w:rsidR="001348F9" w:rsidRDefault="00137355">
      <w:pPr>
        <w:ind w:left="544"/>
        <w:jc w:val="both"/>
        <w:rPr>
          <w:rFonts w:ascii="Century Gothic" w:eastAsia="Arial Narrow" w:hAnsi="Century Gothic" w:cs="Arial Narrow"/>
        </w:rPr>
      </w:pPr>
      <w:r>
        <w:rPr>
          <w:rFonts w:ascii="Century Gothic" w:eastAsia="Arial Narrow" w:hAnsi="Century Gothic" w:cs="Arial Narrow"/>
        </w:rPr>
        <w:t xml:space="preserve">                                       </w:t>
      </w:r>
    </w:p>
    <w:p w:rsidR="001348F9" w:rsidRDefault="001348F9">
      <w:pPr>
        <w:jc w:val="both"/>
        <w:rPr>
          <w:rFonts w:ascii="Century Gothic" w:hAnsi="Century Gothic" w:cs="Arial Narrow"/>
        </w:rPr>
      </w:pPr>
    </w:p>
    <w:p w:rsidR="001348F9" w:rsidRDefault="00137355">
      <w:pPr>
        <w:jc w:val="both"/>
        <w:rPr>
          <w:rFonts w:ascii="Century Gothic" w:hAnsi="Century Gothic" w:cs="Arial Narrow"/>
        </w:rPr>
      </w:pPr>
      <w:r>
        <w:rPr>
          <w:rFonts w:ascii="Century Gothic" w:hAnsi="Century Gothic" w:cs="Arial Narrow"/>
        </w:rPr>
        <w:tab/>
      </w:r>
    </w:p>
    <w:p w:rsidR="001348F9" w:rsidRDefault="001348F9">
      <w:pPr>
        <w:ind w:left="544"/>
        <w:rPr>
          <w:rFonts w:ascii="Century Gothic" w:hAnsi="Century Gothic" w:cs="Arial Narrow"/>
          <w:b/>
        </w:rPr>
      </w:pPr>
    </w:p>
    <w:p w:rsidR="001348F9" w:rsidRDefault="001348F9">
      <w:pPr>
        <w:rPr>
          <w:rFonts w:ascii="Century Gothic" w:hAnsi="Century Gothic" w:cs="Arial Narrow"/>
        </w:rPr>
      </w:pPr>
    </w:p>
    <w:p w:rsidR="001348F9" w:rsidRDefault="001348F9">
      <w:pPr>
        <w:rPr>
          <w:rFonts w:ascii="Century Gothic" w:hAnsi="Century Gothic" w:cs="Arial Narrow"/>
        </w:rPr>
      </w:pPr>
    </w:p>
    <w:p w:rsidR="001348F9" w:rsidRDefault="001348F9">
      <w:pPr>
        <w:rPr>
          <w:rFonts w:ascii="Century Gothic" w:hAnsi="Century Gothic" w:cs="Arial Narrow"/>
        </w:rPr>
      </w:pPr>
    </w:p>
    <w:p w:rsidR="001348F9" w:rsidRDefault="00137355">
      <w:pPr>
        <w:rPr>
          <w:rFonts w:ascii="Century Gothic" w:hAnsi="Century Gothic" w:cs="Arial Narrow"/>
        </w:rPr>
      </w:pPr>
      <w:r>
        <w:br w:type="page"/>
      </w:r>
    </w:p>
    <w:p w:rsidR="001348F9" w:rsidRDefault="00137355">
      <w:pPr>
        <w:pStyle w:val="Nagwek1"/>
        <w:spacing w:before="0" w:after="283" w:line="300" w:lineRule="auto"/>
        <w:jc w:val="center"/>
        <w:rPr>
          <w:rFonts w:ascii="Century Gothic" w:hAnsi="Century Gothic" w:cs="Arial Narrow"/>
          <w:szCs w:val="32"/>
        </w:rPr>
      </w:pPr>
      <w:r>
        <w:rPr>
          <w:rFonts w:ascii="Century Gothic" w:hAnsi="Century Gothic" w:cs="Arial Narrow"/>
          <w:szCs w:val="32"/>
        </w:rPr>
        <w:lastRenderedPageBreak/>
        <w:t>I. CZĘŚĆ OPISOWA</w:t>
      </w:r>
    </w:p>
    <w:p w:rsidR="001348F9" w:rsidRDefault="00137355">
      <w:pPr>
        <w:rPr>
          <w:rFonts w:ascii="Century Gothic" w:hAnsi="Century Gothic"/>
        </w:rPr>
      </w:pPr>
      <w:r>
        <w:rPr>
          <w:rFonts w:ascii="Century Gothic" w:hAnsi="Century Gothic" w:cs="Arial Narrow"/>
          <w:b/>
          <w:bCs/>
        </w:rPr>
        <w:t xml:space="preserve">1. </w:t>
      </w:r>
      <w:r>
        <w:rPr>
          <w:rFonts w:ascii="Century Gothic" w:hAnsi="Century Gothic" w:cs="Arial Narrow"/>
          <w:b/>
          <w:bCs/>
          <w:u w:val="single"/>
        </w:rPr>
        <w:t>DANE OGÓLNE</w:t>
      </w:r>
    </w:p>
    <w:p w:rsidR="001348F9" w:rsidRDefault="001348F9">
      <w:pPr>
        <w:rPr>
          <w:rFonts w:ascii="Century Gothic" w:eastAsia="Times New Roman" w:hAnsi="Century Gothic" w:cs="Times New Roman"/>
          <w:b/>
          <w:bCs/>
        </w:rPr>
      </w:pPr>
    </w:p>
    <w:p w:rsidR="001348F9" w:rsidRDefault="00137355">
      <w:pPr>
        <w:rPr>
          <w:rFonts w:ascii="Century Gothic" w:hAnsi="Century Gothic" w:cs="Arial Narrow"/>
          <w:b/>
          <w:bCs/>
        </w:rPr>
      </w:pPr>
      <w:r>
        <w:rPr>
          <w:rFonts w:ascii="Century Gothic" w:hAnsi="Century Gothic" w:cs="Arial Narrow"/>
          <w:b/>
          <w:bCs/>
        </w:rPr>
        <w:t>1.1. PRZEDMIOT I CEL OPRACOWANIA</w:t>
      </w:r>
    </w:p>
    <w:p w:rsidR="001348F9" w:rsidRPr="00AD3DEC" w:rsidRDefault="00137355">
      <w:pPr>
        <w:tabs>
          <w:tab w:val="center" w:pos="4896"/>
          <w:tab w:val="right" w:pos="9432"/>
        </w:tabs>
        <w:jc w:val="both"/>
      </w:pPr>
      <w:r>
        <w:rPr>
          <w:rStyle w:val="Teksttreci"/>
          <w:rFonts w:ascii="Century Gothic" w:hAnsi="Century Gothic" w:cs="Arial"/>
          <w:sz w:val="24"/>
          <w:szCs w:val="24"/>
        </w:rPr>
        <w:tab/>
      </w:r>
      <w:r w:rsidRPr="00AD3DEC">
        <w:rPr>
          <w:rStyle w:val="Teksttreci"/>
          <w:rFonts w:ascii="Century Gothic" w:hAnsi="Century Gothic"/>
          <w:sz w:val="24"/>
          <w:szCs w:val="24"/>
        </w:rPr>
        <w:t xml:space="preserve">Przedmiotem zamierzenia budowlanego jest projekt </w:t>
      </w:r>
      <w:r w:rsidRPr="00AD3DEC">
        <w:rPr>
          <w:rStyle w:val="Teksttreci"/>
          <w:rFonts w:ascii="Century Gothic" w:hAnsi="Century Gothic"/>
          <w:color w:val="000000"/>
          <w:sz w:val="24"/>
          <w:szCs w:val="24"/>
        </w:rPr>
        <w:t>techniczny</w:t>
      </w:r>
      <w:r w:rsidRPr="00AD3DEC">
        <w:rPr>
          <w:rStyle w:val="Teksttreci"/>
          <w:rFonts w:ascii="Century Gothic" w:hAnsi="Century Gothic"/>
          <w:sz w:val="24"/>
          <w:szCs w:val="24"/>
        </w:rPr>
        <w:t xml:space="preserve"> nawierzchni drogowych dla potrzeb budowy </w:t>
      </w:r>
      <w:r w:rsidRPr="00AD3DEC">
        <w:rPr>
          <w:rStyle w:val="Teksttreci"/>
          <w:rFonts w:ascii="Century Gothic" w:eastAsiaTheme="minorHAnsi" w:hAnsi="Century Gothic" w:cs="Tahoma"/>
          <w:sz w:val="24"/>
          <w:szCs w:val="24"/>
          <w:lang w:eastAsia="en-US"/>
        </w:rPr>
        <w:t xml:space="preserve">zespołu budynków mieszkalnych  wielorodzinnych nr 3,4,5 wraz z zagospodarowaniem terenu (dojazdy, wiaty śmietnikowe, plac zabaw, miejsca parkingowe i zieleń) </w:t>
      </w:r>
      <w:r w:rsidR="00AD3DEC">
        <w:rPr>
          <w:rStyle w:val="Teksttreci"/>
          <w:rFonts w:ascii="Century Gothic" w:eastAsiaTheme="minorHAnsi" w:hAnsi="Century Gothic" w:cs="Tahoma"/>
          <w:sz w:val="24"/>
          <w:szCs w:val="24"/>
          <w:lang w:eastAsia="en-US"/>
        </w:rPr>
        <w:t xml:space="preserve">oraz infrastrukturą techniczną (przyłącza: </w:t>
      </w:r>
      <w:proofErr w:type="spellStart"/>
      <w:r w:rsidR="00AD3DEC">
        <w:rPr>
          <w:rStyle w:val="Teksttreci"/>
          <w:rFonts w:ascii="Century Gothic" w:eastAsiaTheme="minorHAnsi" w:hAnsi="Century Gothic" w:cs="Tahoma"/>
          <w:sz w:val="24"/>
          <w:szCs w:val="24"/>
          <w:lang w:eastAsia="en-US"/>
        </w:rPr>
        <w:t>wod</w:t>
      </w:r>
      <w:proofErr w:type="spellEnd"/>
      <w:r w:rsidR="00AD3DEC">
        <w:rPr>
          <w:rStyle w:val="Teksttreci"/>
          <w:rFonts w:ascii="Century Gothic" w:eastAsiaTheme="minorHAnsi" w:hAnsi="Century Gothic" w:cs="Tahoma"/>
          <w:sz w:val="24"/>
          <w:szCs w:val="24"/>
          <w:lang w:eastAsia="en-US"/>
        </w:rPr>
        <w:t xml:space="preserve">.–kan., sanitarne, deszczowe, sieci cieplnej, energetycznej, teletechnicznej), </w:t>
      </w:r>
      <w:r w:rsidRPr="00AD3DEC">
        <w:rPr>
          <w:rStyle w:val="Teksttreci"/>
          <w:rFonts w:ascii="Century Gothic" w:eastAsiaTheme="minorHAnsi" w:hAnsi="Century Gothic" w:cs="Tahoma"/>
          <w:sz w:val="24"/>
          <w:szCs w:val="24"/>
          <w:lang w:eastAsia="en-US"/>
        </w:rPr>
        <w:t>realizowanego osiedla mieszkaniowego „WIDOK II” - ETAP IV bud. nr 3</w:t>
      </w:r>
      <w:r w:rsidRPr="00AD3DEC">
        <w:rPr>
          <w:rStyle w:val="Teksttreci"/>
          <w:rFonts w:ascii="Century Gothic" w:hAnsi="Century Gothic"/>
          <w:sz w:val="24"/>
          <w:szCs w:val="24"/>
        </w:rPr>
        <w:t xml:space="preserve">. </w:t>
      </w:r>
      <w:r w:rsidRPr="00AD3DEC">
        <w:rPr>
          <w:rStyle w:val="Teksttreci"/>
          <w:rFonts w:ascii="Century Gothic" w:hAnsi="Century Gothic"/>
          <w:color w:val="000000"/>
          <w:sz w:val="24"/>
          <w:szCs w:val="24"/>
        </w:rPr>
        <w:t xml:space="preserve"> zlokalizowanych przy ul. Popiełuszki 11, na dz. nr 103/15, 103/16, 103/17, </w:t>
      </w:r>
      <w:r w:rsidRPr="00AD3DEC">
        <w:rPr>
          <w:rStyle w:val="Teksttreci"/>
          <w:rFonts w:ascii="Century Gothic" w:hAnsi="Century Gothic"/>
          <w:color w:val="000000"/>
          <w:sz w:val="24"/>
          <w:szCs w:val="24"/>
        </w:rPr>
        <w:t xml:space="preserve">103/23, 103/24, 103/37, 104/5, 106/5, 107/3, 197/29,103/39, 103/41, </w:t>
      </w:r>
      <w:r w:rsidRPr="00AD3DEC">
        <w:rPr>
          <w:rStyle w:val="Teksttreci"/>
          <w:rFonts w:ascii="Century Gothic" w:hAnsi="Century Gothic"/>
          <w:color w:val="000000"/>
          <w:kern w:val="0"/>
          <w:sz w:val="24"/>
          <w:szCs w:val="24"/>
          <w:shd w:val="clear" w:color="auto" w:fill="auto"/>
        </w:rPr>
        <w:t xml:space="preserve">obręb: 0002 </w:t>
      </w:r>
      <w:r w:rsidRPr="00AD3DEC">
        <w:rPr>
          <w:rStyle w:val="Teksttreci"/>
          <w:rFonts w:ascii="Century Gothic" w:hAnsi="Century Gothic"/>
          <w:color w:val="000000"/>
          <w:kern w:val="0"/>
          <w:sz w:val="24"/>
          <w:szCs w:val="24"/>
          <w:shd w:val="clear" w:color="auto" w:fill="auto"/>
        </w:rPr>
        <w:t>Zachód, miasto Kraśnik.</w:t>
      </w:r>
    </w:p>
    <w:p w:rsidR="001348F9" w:rsidRDefault="00137355">
      <w:pPr>
        <w:tabs>
          <w:tab w:val="center" w:pos="4896"/>
          <w:tab w:val="right" w:pos="9432"/>
        </w:tabs>
        <w:jc w:val="both"/>
      </w:pPr>
      <w:r w:rsidRPr="00AD3DEC">
        <w:rPr>
          <w:rStyle w:val="Teksttreci"/>
          <w:rFonts w:ascii="Century Gothic" w:hAnsi="Century Gothic"/>
          <w:sz w:val="24"/>
          <w:szCs w:val="24"/>
        </w:rPr>
        <w:t>Celem opracowania jest przedstawienie rozwiązań technicznych i technologicznych dla robót drogowych.</w:t>
      </w:r>
    </w:p>
    <w:p w:rsidR="001348F9" w:rsidRDefault="001348F9">
      <w:pPr>
        <w:tabs>
          <w:tab w:val="center" w:pos="4896"/>
          <w:tab w:val="right" w:pos="9432"/>
        </w:tabs>
        <w:jc w:val="both"/>
        <w:rPr>
          <w:rFonts w:ascii="Century Gothic" w:hAnsi="Century Gothic"/>
        </w:rPr>
      </w:pPr>
    </w:p>
    <w:p w:rsidR="001348F9" w:rsidRDefault="00137355">
      <w:pPr>
        <w:rPr>
          <w:rFonts w:ascii="Century Gothic" w:hAnsi="Century Gothic"/>
        </w:rPr>
      </w:pPr>
      <w:r>
        <w:rPr>
          <w:rFonts w:ascii="Century Gothic" w:hAnsi="Century Gothic" w:cs="Arial Narrow"/>
          <w:b/>
          <w:bCs/>
        </w:rPr>
        <w:t xml:space="preserve">1.2. </w:t>
      </w:r>
      <w:r>
        <w:rPr>
          <w:rFonts w:ascii="Century Gothic" w:hAnsi="Century Gothic" w:cs="Arial Narrow"/>
          <w:b/>
          <w:bCs/>
        </w:rPr>
        <w:t>MATERIAŁY WYKORZYSTANE W OPRACOWANIU</w:t>
      </w:r>
    </w:p>
    <w:p w:rsidR="001348F9" w:rsidRDefault="00137355">
      <w:pPr>
        <w:rPr>
          <w:rFonts w:ascii="Century Gothic" w:hAnsi="Century Gothic" w:cs="Arial Narrow"/>
        </w:rPr>
      </w:pPr>
      <w:r>
        <w:rPr>
          <w:rFonts w:ascii="Century Gothic" w:hAnsi="Century Gothic" w:cs="Arial Narrow"/>
        </w:rPr>
        <w:t>a. Umowa z inwestorem,</w:t>
      </w:r>
    </w:p>
    <w:p w:rsidR="001348F9" w:rsidRDefault="00137355">
      <w:pPr>
        <w:rPr>
          <w:rFonts w:ascii="Century Gothic" w:hAnsi="Century Gothic" w:cs="Arial Narrow"/>
        </w:rPr>
      </w:pPr>
      <w:r>
        <w:rPr>
          <w:rFonts w:ascii="Century Gothic" w:hAnsi="Century Gothic" w:cs="Arial Narrow"/>
        </w:rPr>
        <w:t xml:space="preserve">b. Mapa </w:t>
      </w:r>
      <w:proofErr w:type="spellStart"/>
      <w:r>
        <w:rPr>
          <w:rFonts w:ascii="Century Gothic" w:hAnsi="Century Gothic" w:cs="Arial Narrow"/>
        </w:rPr>
        <w:t>sytuacyjno</w:t>
      </w:r>
      <w:proofErr w:type="spellEnd"/>
      <w:r>
        <w:rPr>
          <w:rFonts w:ascii="Century Gothic" w:hAnsi="Century Gothic" w:cs="Arial Narrow"/>
        </w:rPr>
        <w:t xml:space="preserve"> - wysokościowa do celów projektowych w skali </w:t>
      </w:r>
      <w:r>
        <w:rPr>
          <w:rFonts w:ascii="Century Gothic" w:hAnsi="Century Gothic" w:cs="Arial Narrow"/>
        </w:rPr>
        <w:t>1:500,</w:t>
      </w:r>
    </w:p>
    <w:p w:rsidR="001348F9" w:rsidRDefault="00137355">
      <w:pPr>
        <w:rPr>
          <w:rFonts w:ascii="Century Gothic" w:hAnsi="Century Gothic" w:cs="Arial Narrow"/>
        </w:rPr>
      </w:pPr>
      <w:r>
        <w:rPr>
          <w:rFonts w:ascii="Century Gothic" w:hAnsi="Century Gothic" w:cs="Arial Narrow"/>
        </w:rPr>
        <w:t>c. Wizja lokalna,</w:t>
      </w:r>
    </w:p>
    <w:p w:rsidR="001348F9" w:rsidRDefault="00137355">
      <w:pPr>
        <w:rPr>
          <w:rFonts w:ascii="Century Gothic" w:hAnsi="Century Gothic" w:cs="Arial Narrow"/>
        </w:rPr>
      </w:pPr>
      <w:r>
        <w:rPr>
          <w:rFonts w:ascii="Century Gothic" w:hAnsi="Century Gothic" w:cs="Arial Narrow"/>
        </w:rPr>
        <w:t>d. Uzgodnienia międzybranżowe,</w:t>
      </w:r>
    </w:p>
    <w:p w:rsidR="001348F9" w:rsidRDefault="00137355">
      <w:pPr>
        <w:rPr>
          <w:rFonts w:ascii="Century Gothic" w:hAnsi="Century Gothic" w:cs="Arial Narrow"/>
        </w:rPr>
      </w:pPr>
      <w:r>
        <w:rPr>
          <w:rFonts w:ascii="Century Gothic" w:hAnsi="Century Gothic" w:cs="Arial Narrow"/>
        </w:rPr>
        <w:t>e. Projekt koncepcyjny przyjęty przez inwestora,</w:t>
      </w:r>
    </w:p>
    <w:p w:rsidR="00AD3DEC" w:rsidRDefault="00AD3DEC">
      <w:pPr>
        <w:rPr>
          <w:rFonts w:ascii="Century Gothic" w:hAnsi="Century Gothic" w:cs="Arial Narrow"/>
        </w:rPr>
      </w:pPr>
      <w:r>
        <w:rPr>
          <w:rFonts w:ascii="Century Gothic" w:hAnsi="Century Gothic" w:cs="Arial Narrow"/>
        </w:rPr>
        <w:t>f. Dokumentacja badań podłoża gruntowego wraz z opinią geotechniczną dla wskazanego obszaru</w:t>
      </w:r>
    </w:p>
    <w:p w:rsidR="001348F9" w:rsidRDefault="00137355">
      <w:pPr>
        <w:rPr>
          <w:rFonts w:ascii="Century Gothic" w:hAnsi="Century Gothic" w:cs="Arial Narrow"/>
          <w:bCs/>
        </w:rPr>
      </w:pPr>
      <w:r>
        <w:rPr>
          <w:rFonts w:ascii="Century Gothic" w:hAnsi="Century Gothic" w:cs="Arial Narrow"/>
          <w:bCs/>
        </w:rPr>
        <w:t xml:space="preserve">g. Katalog typowych nawierzchni podatnych i półsztywnych – </w:t>
      </w:r>
      <w:r>
        <w:rPr>
          <w:rFonts w:ascii="Century Gothic" w:hAnsi="Century Gothic" w:cs="Arial Narrow"/>
          <w:bCs/>
        </w:rPr>
        <w:t>opracowanie Instytutu Badawczego Dróg i Mostów w Warszawie zatwierdzonego przez Generalnego Dyrektora Dróg Publicznych</w:t>
      </w:r>
    </w:p>
    <w:p w:rsidR="001348F9" w:rsidRDefault="00137355">
      <w:pPr>
        <w:rPr>
          <w:rFonts w:ascii="Century Gothic" w:eastAsia="Times New Roman" w:hAnsi="Century Gothic" w:cs="Arial Narrow"/>
          <w:bCs/>
          <w:lang w:eastAsia="ar-SA"/>
        </w:rPr>
      </w:pPr>
      <w:r>
        <w:rPr>
          <w:rFonts w:ascii="Century Gothic" w:eastAsia="Times New Roman" w:hAnsi="Century Gothic" w:cs="Arial Narrow"/>
          <w:bCs/>
          <w:lang w:eastAsia="ar-SA"/>
        </w:rPr>
        <w:t>h. Rozporządzenie Ministra Infrastruktury z dnia 12 kwietnia 2002r. (Dz. U. Nr 75 z 2002r., poz. 690 wraz z późniejszymi zmianami) w spra</w:t>
      </w:r>
      <w:r>
        <w:rPr>
          <w:rFonts w:ascii="Century Gothic" w:eastAsia="Times New Roman" w:hAnsi="Century Gothic" w:cs="Arial Narrow"/>
          <w:bCs/>
          <w:lang w:eastAsia="ar-SA"/>
        </w:rPr>
        <w:t>wie warunków technicznych, jakim powinny odpowiadać budynki i ich usytuowanie</w:t>
      </w:r>
    </w:p>
    <w:p w:rsidR="001348F9" w:rsidRDefault="00137355">
      <w:pPr>
        <w:rPr>
          <w:rFonts w:ascii="Century Gothic" w:hAnsi="Century Gothic" w:cs="Arial Narrow"/>
          <w:bCs/>
        </w:rPr>
      </w:pPr>
      <w:r>
        <w:rPr>
          <w:rFonts w:ascii="Century Gothic" w:hAnsi="Century Gothic" w:cs="Arial Narrow"/>
          <w:bCs/>
        </w:rPr>
        <w:t>i. Wytyczne projektowania ulic – z 1992 r. zatwierdzone przez Generalnego Dyrektora Dróg Publicznych</w:t>
      </w:r>
    </w:p>
    <w:p w:rsidR="001348F9" w:rsidRDefault="00137355">
      <w:pPr>
        <w:rPr>
          <w:rFonts w:ascii="Century Gothic" w:hAnsi="Century Gothic"/>
        </w:rPr>
      </w:pPr>
      <w:r>
        <w:rPr>
          <w:rFonts w:ascii="Century Gothic" w:hAnsi="Century Gothic" w:cs="Arial Narrow"/>
          <w:color w:val="000000"/>
        </w:rPr>
        <w:t>j</w:t>
      </w:r>
      <w:r>
        <w:rPr>
          <w:rFonts w:ascii="Century Gothic" w:hAnsi="Century Gothic" w:cs="Arial Narrow"/>
        </w:rPr>
        <w:t xml:space="preserve">. Rozporządzenie Ministra Transportu i Gospodarki Morskiej z dnia 2 marca </w:t>
      </w:r>
      <w:r>
        <w:rPr>
          <w:rFonts w:ascii="Century Gothic" w:hAnsi="Century Gothic" w:cs="Arial Narrow"/>
        </w:rPr>
        <w:t>1999 r. w sprawie warunków technicznych, jakim powinny odpowiadać drogi publiczne i ich usytuowanie</w:t>
      </w:r>
    </w:p>
    <w:p w:rsidR="001348F9" w:rsidRDefault="00137355">
      <w:pPr>
        <w:rPr>
          <w:rFonts w:ascii="Century Gothic" w:hAnsi="Century Gothic"/>
        </w:rPr>
      </w:pPr>
      <w:r>
        <w:rPr>
          <w:rFonts w:ascii="Century Gothic" w:eastAsia="Times New Roman" w:hAnsi="Century Gothic" w:cs="Arial Narrow"/>
          <w:lang w:eastAsia="ar-SA"/>
        </w:rPr>
        <w:t xml:space="preserve">k. </w:t>
      </w:r>
      <w:r>
        <w:rPr>
          <w:rFonts w:ascii="Century Gothic" w:eastAsia="Times New Roman" w:hAnsi="Century Gothic" w:cs="Arial Narrow"/>
          <w:lang w:eastAsia="ar-SA"/>
        </w:rPr>
        <w:t>Ustawa z dn. 7. lipca 1994 r. Prawo budowlane. (Dz.U. 89/94, poz. 414) z późniejszymi zmianami</w:t>
      </w:r>
    </w:p>
    <w:p w:rsidR="001348F9" w:rsidRDefault="00137355">
      <w:pPr>
        <w:rPr>
          <w:rFonts w:ascii="Century Gothic" w:eastAsia="Times New Roman" w:hAnsi="Century Gothic" w:cs="Arial Narrow"/>
          <w:lang w:eastAsia="ar-SA"/>
        </w:rPr>
      </w:pPr>
      <w:r>
        <w:rPr>
          <w:rFonts w:ascii="Century Gothic" w:eastAsia="Times New Roman" w:hAnsi="Century Gothic" w:cs="Arial Narrow"/>
          <w:lang w:eastAsia="ar-SA"/>
        </w:rPr>
        <w:t>l. Rozporządzenia Ministra Transportu, Budownictwa i Gospo</w:t>
      </w:r>
      <w:r>
        <w:rPr>
          <w:rFonts w:ascii="Century Gothic" w:eastAsia="Times New Roman" w:hAnsi="Century Gothic" w:cs="Arial Narrow"/>
          <w:lang w:eastAsia="ar-SA"/>
        </w:rPr>
        <w:t>darki Morskiej z dnia 25 kwietnia 2012 r. w sprawie szczegółowego zakresu i formy projektu budowlanego (Dziennik Ustaw z 27 kwietnia 2012 poz. 462)</w:t>
      </w:r>
    </w:p>
    <w:p w:rsidR="001348F9" w:rsidRDefault="00137355">
      <w:pPr>
        <w:rPr>
          <w:rFonts w:ascii="Century Gothic" w:eastAsia="Times New Roman" w:hAnsi="Century Gothic" w:cs="Arial Narrow"/>
          <w:lang w:eastAsia="ar-SA"/>
        </w:rPr>
      </w:pPr>
      <w:r>
        <w:rPr>
          <w:rFonts w:ascii="Century Gothic" w:eastAsia="Times New Roman" w:hAnsi="Century Gothic" w:cs="Arial Narrow"/>
          <w:lang w:eastAsia="ar-SA"/>
        </w:rPr>
        <w:t>m. Polskie Normy</w:t>
      </w:r>
    </w:p>
    <w:p w:rsidR="001348F9" w:rsidRDefault="001348F9">
      <w:pPr>
        <w:rPr>
          <w:rFonts w:ascii="Century Gothic" w:eastAsia="Times New Roman" w:hAnsi="Century Gothic" w:cs="Times New Roman"/>
          <w:b/>
          <w:bCs/>
        </w:rPr>
      </w:pPr>
    </w:p>
    <w:p w:rsidR="001348F9" w:rsidRDefault="00137355">
      <w:pPr>
        <w:rPr>
          <w:rFonts w:ascii="Century Gothic" w:hAnsi="Century Gothic" w:cs="Arial Narrow"/>
          <w:b/>
          <w:bCs/>
        </w:rPr>
      </w:pPr>
      <w:r>
        <w:rPr>
          <w:rFonts w:ascii="Century Gothic" w:hAnsi="Century Gothic" w:cs="Arial Narrow"/>
          <w:b/>
          <w:bCs/>
        </w:rPr>
        <w:t>1.3. ZAKRES OPRACOWANIA</w:t>
      </w:r>
    </w:p>
    <w:p w:rsidR="001348F9" w:rsidRDefault="00137355">
      <w:pPr>
        <w:ind w:left="360"/>
        <w:jc w:val="both"/>
        <w:rPr>
          <w:rFonts w:ascii="Century Gothic" w:hAnsi="Century Gothic" w:cs="Arial Narrow"/>
        </w:rPr>
      </w:pPr>
      <w:r>
        <w:rPr>
          <w:rFonts w:ascii="Century Gothic" w:hAnsi="Century Gothic" w:cs="Arial Narrow"/>
        </w:rPr>
        <w:t>Zakres opracowania branży drogowej obejmuje:</w:t>
      </w:r>
    </w:p>
    <w:p w:rsidR="001348F9" w:rsidRDefault="00137355">
      <w:pPr>
        <w:tabs>
          <w:tab w:val="center" w:pos="4896"/>
          <w:tab w:val="right" w:pos="9432"/>
        </w:tabs>
        <w:jc w:val="both"/>
      </w:pPr>
      <w:r>
        <w:rPr>
          <w:rStyle w:val="Teksttreci"/>
          <w:rFonts w:ascii="Century Gothic" w:hAnsi="Century Gothic"/>
          <w:color w:val="000000"/>
          <w:sz w:val="24"/>
          <w:szCs w:val="24"/>
          <w:shd w:val="clear" w:color="auto" w:fill="auto"/>
        </w:rPr>
        <w:t>1. budowę utwardzonyc</w:t>
      </w:r>
      <w:r>
        <w:rPr>
          <w:rStyle w:val="Teksttreci"/>
          <w:rFonts w:ascii="Century Gothic" w:hAnsi="Century Gothic"/>
          <w:color w:val="000000"/>
          <w:sz w:val="24"/>
          <w:szCs w:val="24"/>
          <w:shd w:val="clear" w:color="auto" w:fill="auto"/>
        </w:rPr>
        <w:t>h dojść i dojazdów do budynków</w:t>
      </w:r>
    </w:p>
    <w:p w:rsidR="001348F9" w:rsidRDefault="00137355">
      <w:pPr>
        <w:tabs>
          <w:tab w:val="center" w:pos="4896"/>
          <w:tab w:val="right" w:pos="9432"/>
        </w:tabs>
        <w:jc w:val="both"/>
      </w:pPr>
      <w:r>
        <w:rPr>
          <w:rStyle w:val="Teksttreci"/>
          <w:rFonts w:ascii="Century Gothic" w:hAnsi="Century Gothic"/>
          <w:color w:val="000000"/>
          <w:sz w:val="24"/>
          <w:szCs w:val="24"/>
          <w:shd w:val="clear" w:color="auto" w:fill="auto"/>
        </w:rPr>
        <w:t>2. budowę utwardzonych miejsc postojowych dla samochodów osobowych</w:t>
      </w:r>
    </w:p>
    <w:p w:rsidR="001348F9" w:rsidRDefault="00137355">
      <w:pPr>
        <w:tabs>
          <w:tab w:val="center" w:pos="4896"/>
          <w:tab w:val="right" w:pos="9432"/>
        </w:tabs>
        <w:jc w:val="both"/>
      </w:pPr>
      <w:r>
        <w:rPr>
          <w:rStyle w:val="Teksttreci"/>
          <w:rFonts w:ascii="Century Gothic" w:hAnsi="Century Gothic"/>
          <w:color w:val="000000"/>
          <w:sz w:val="24"/>
          <w:szCs w:val="24"/>
          <w:shd w:val="clear" w:color="auto" w:fill="auto"/>
        </w:rPr>
        <w:t>3. budowę drogi wewnętrznej</w:t>
      </w:r>
    </w:p>
    <w:p w:rsidR="001348F9" w:rsidRDefault="00137355">
      <w:pPr>
        <w:tabs>
          <w:tab w:val="center" w:pos="4896"/>
          <w:tab w:val="right" w:pos="9432"/>
        </w:tabs>
        <w:jc w:val="both"/>
      </w:pPr>
      <w:r>
        <w:rPr>
          <w:rStyle w:val="Teksttreci"/>
          <w:rFonts w:ascii="Century Gothic" w:hAnsi="Century Gothic"/>
          <w:color w:val="000000"/>
          <w:sz w:val="24"/>
          <w:szCs w:val="24"/>
          <w:shd w:val="clear" w:color="auto" w:fill="auto"/>
        </w:rPr>
        <w:t>4. budowę zjazdu na teren inwestycji</w:t>
      </w:r>
    </w:p>
    <w:p w:rsidR="001348F9" w:rsidRDefault="001348F9">
      <w:pPr>
        <w:rPr>
          <w:rFonts w:ascii="Century Gothic" w:hAnsi="Century Gothic" w:cs="Arial Narrow"/>
          <w:b/>
          <w:bCs/>
        </w:rPr>
      </w:pPr>
    </w:p>
    <w:p w:rsidR="001348F9" w:rsidRDefault="00137355">
      <w:r>
        <w:rPr>
          <w:rFonts w:ascii="Century Gothic" w:hAnsi="Century Gothic" w:cs="Arial Narrow"/>
          <w:b/>
          <w:bCs/>
        </w:rPr>
        <w:t>2.</w:t>
      </w:r>
      <w:r>
        <w:rPr>
          <w:rFonts w:ascii="Century Gothic" w:hAnsi="Century Gothic" w:cs="Arial Narrow"/>
        </w:rPr>
        <w:t xml:space="preserve"> </w:t>
      </w:r>
      <w:r>
        <w:rPr>
          <w:rFonts w:ascii="Century Gothic" w:hAnsi="Century Gothic" w:cs="Arial Narrow"/>
          <w:b/>
          <w:bCs/>
          <w:u w:val="single"/>
        </w:rPr>
        <w:t>STAN  ISTNIEJĄCY</w:t>
      </w:r>
    </w:p>
    <w:p w:rsidR="001348F9" w:rsidRDefault="00137355">
      <w:pPr>
        <w:jc w:val="both"/>
        <w:rPr>
          <w:shd w:val="clear" w:color="auto" w:fill="FF8000"/>
        </w:rPr>
      </w:pPr>
      <w:r>
        <w:rPr>
          <w:rFonts w:ascii="Century Gothic" w:hAnsi="Century Gothic" w:cs="Arial Narrow"/>
          <w:bCs/>
          <w:color w:val="000000"/>
          <w:spacing w:val="-4"/>
        </w:rPr>
        <w:t>Projektowany zjazd</w:t>
      </w:r>
      <w:r>
        <w:rPr>
          <w:rFonts w:ascii="Century Gothic" w:hAnsi="Century Gothic" w:cs="Arial Narrow"/>
          <w:bCs/>
          <w:color w:val="000000"/>
          <w:spacing w:val="-4"/>
        </w:rPr>
        <w:t xml:space="preserve">, drogi wewnętrzne, miejsca postojowe i chodniki wykonane </w:t>
      </w:r>
      <w:r>
        <w:rPr>
          <w:rFonts w:ascii="Century Gothic" w:hAnsi="Century Gothic" w:cs="Arial Narrow"/>
          <w:bCs/>
          <w:color w:val="000000"/>
          <w:spacing w:val="-4"/>
        </w:rPr>
        <w:t>zostaną</w:t>
      </w:r>
      <w:r>
        <w:rPr>
          <w:rFonts w:ascii="Century Gothic" w:hAnsi="Century Gothic" w:cs="Arial Narrow"/>
          <w:bCs/>
          <w:color w:val="000000"/>
          <w:spacing w:val="-4"/>
        </w:rPr>
        <w:t xml:space="preserve"> na potrzeby trzech budynków mieszkalnych wielorodzinnych zlokalizowanych w </w:t>
      </w:r>
      <w:r>
        <w:rPr>
          <w:rFonts w:ascii="Century Gothic" w:hAnsi="Century Gothic" w:cs="Arial Narrow"/>
          <w:bCs/>
          <w:color w:val="000000"/>
          <w:spacing w:val="-4"/>
        </w:rPr>
        <w:t>Kraśniku</w:t>
      </w:r>
      <w:r>
        <w:rPr>
          <w:rFonts w:ascii="Century Gothic" w:hAnsi="Century Gothic" w:cs="Arial Narrow"/>
          <w:bCs/>
          <w:color w:val="000000"/>
          <w:spacing w:val="-4"/>
        </w:rPr>
        <w:t xml:space="preserve"> na działkach nr </w:t>
      </w:r>
      <w:r>
        <w:rPr>
          <w:rStyle w:val="Teksttreci"/>
          <w:rFonts w:ascii="Century Gothic" w:hAnsi="Century Gothic"/>
          <w:color w:val="000000"/>
          <w:sz w:val="24"/>
          <w:szCs w:val="24"/>
        </w:rPr>
        <w:t xml:space="preserve">103/15, 103/16, 103/17, </w:t>
      </w:r>
      <w:r>
        <w:rPr>
          <w:rStyle w:val="Teksttreci"/>
          <w:rFonts w:ascii="Century Gothic" w:hAnsi="Century Gothic"/>
          <w:color w:val="000000"/>
          <w:sz w:val="24"/>
          <w:szCs w:val="24"/>
        </w:rPr>
        <w:t xml:space="preserve">103/23, 103/24, 103/37, 104/5, 106/5, 107/3, 197/29,103/39, 103/41, </w:t>
      </w:r>
      <w:r>
        <w:rPr>
          <w:rStyle w:val="Teksttreci"/>
          <w:rFonts w:ascii="Century Gothic" w:hAnsi="Century Gothic"/>
          <w:color w:val="000000"/>
          <w:kern w:val="0"/>
          <w:sz w:val="24"/>
          <w:szCs w:val="24"/>
          <w:shd w:val="clear" w:color="auto" w:fill="auto"/>
        </w:rPr>
        <w:t>obręb: 0002 Zachód, miasto Kraśnik.</w:t>
      </w:r>
    </w:p>
    <w:p w:rsidR="001348F9" w:rsidRDefault="00137355">
      <w:pPr>
        <w:jc w:val="both"/>
      </w:pPr>
      <w:r>
        <w:rPr>
          <w:rFonts w:ascii="Century Gothic" w:hAnsi="Century Gothic"/>
        </w:rPr>
        <w:t xml:space="preserve">Projektowana inwestycja </w:t>
      </w:r>
      <w:r>
        <w:rPr>
          <w:rFonts w:ascii="Century Gothic" w:hAnsi="Century Gothic"/>
          <w:color w:val="000000"/>
        </w:rPr>
        <w:t>st</w:t>
      </w:r>
      <w:r>
        <w:rPr>
          <w:rFonts w:ascii="Century Gothic" w:hAnsi="Century Gothic"/>
        </w:rPr>
        <w:t>anow</w:t>
      </w:r>
      <w:r>
        <w:rPr>
          <w:rFonts w:ascii="Century Gothic" w:hAnsi="Century Gothic"/>
          <w:color w:val="000000"/>
        </w:rPr>
        <w:t xml:space="preserve">i </w:t>
      </w:r>
      <w:r>
        <w:rPr>
          <w:rFonts w:ascii="Century Gothic" w:hAnsi="Century Gothic"/>
        </w:rPr>
        <w:t xml:space="preserve">własność: Spółdzielni Mieszkaniowej   „METALOWIEC”, ul. </w:t>
      </w:r>
      <w:r>
        <w:rPr>
          <w:rFonts w:ascii="Century Gothic" w:hAnsi="Century Gothic"/>
          <w:color w:val="000000"/>
        </w:rPr>
        <w:t>Klonowa 5</w:t>
      </w:r>
      <w:r>
        <w:rPr>
          <w:rFonts w:ascii="Century Gothic" w:hAnsi="Century Gothic"/>
        </w:rPr>
        <w:t xml:space="preserve">, 23-204 </w:t>
      </w:r>
      <w:r>
        <w:rPr>
          <w:rFonts w:ascii="Century Gothic" w:hAnsi="Century Gothic"/>
          <w:color w:val="000000"/>
        </w:rPr>
        <w:t>Kraśnik</w:t>
      </w:r>
      <w:r>
        <w:rPr>
          <w:rFonts w:ascii="Century Gothic" w:hAnsi="Century Gothic"/>
        </w:rPr>
        <w:t>.</w:t>
      </w:r>
    </w:p>
    <w:p w:rsidR="001348F9" w:rsidRDefault="001348F9">
      <w:pPr>
        <w:jc w:val="both"/>
        <w:rPr>
          <w:rFonts w:ascii="Century Gothic" w:hAnsi="Century Gothic"/>
        </w:rPr>
      </w:pPr>
    </w:p>
    <w:p w:rsidR="001348F9" w:rsidRDefault="00137355">
      <w:pPr>
        <w:jc w:val="both"/>
      </w:pPr>
      <w:r>
        <w:rPr>
          <w:rFonts w:ascii="Century Gothic" w:hAnsi="Century Gothic"/>
        </w:rPr>
        <w:lastRenderedPageBreak/>
        <w:t>Teren inwestycji jest obecnie niezag</w:t>
      </w:r>
      <w:r>
        <w:rPr>
          <w:rFonts w:ascii="Century Gothic" w:hAnsi="Century Gothic"/>
        </w:rPr>
        <w:t>ospodarowany, porośnięty zielenią niską.</w:t>
      </w:r>
    </w:p>
    <w:p w:rsidR="001348F9" w:rsidRDefault="00137355">
      <w:pPr>
        <w:jc w:val="both"/>
      </w:pPr>
      <w:r>
        <w:rPr>
          <w:rFonts w:ascii="Century Gothic" w:hAnsi="Century Gothic"/>
        </w:rPr>
        <w:t xml:space="preserve">Ukształtowanie terenu jest nieznacznie zróżnicowane, rzędne terenowe na poziomie od </w:t>
      </w:r>
      <w:r>
        <w:rPr>
          <w:rFonts w:ascii="Century Gothic" w:hAnsi="Century Gothic"/>
          <w:color w:val="000000"/>
        </w:rPr>
        <w:t>207,8m</w:t>
      </w:r>
      <w:r>
        <w:rPr>
          <w:rFonts w:ascii="Century Gothic" w:hAnsi="Century Gothic"/>
        </w:rPr>
        <w:t xml:space="preserve"> n. p. m. do </w:t>
      </w:r>
      <w:r>
        <w:rPr>
          <w:rFonts w:ascii="Century Gothic" w:hAnsi="Century Gothic"/>
          <w:color w:val="000000"/>
        </w:rPr>
        <w:t>212,1</w:t>
      </w:r>
      <w:r>
        <w:rPr>
          <w:rFonts w:ascii="Century Gothic" w:hAnsi="Century Gothic"/>
        </w:rPr>
        <w:t xml:space="preserve">m n. p. m. i wznoszą się w kierunku </w:t>
      </w:r>
      <w:r>
        <w:rPr>
          <w:rFonts w:ascii="Century Gothic" w:hAnsi="Century Gothic"/>
          <w:color w:val="000000"/>
        </w:rPr>
        <w:t>północnym.</w:t>
      </w:r>
    </w:p>
    <w:p w:rsidR="001348F9" w:rsidRDefault="001348F9">
      <w:pPr>
        <w:jc w:val="both"/>
        <w:rPr>
          <w:rFonts w:ascii="Century Gothic" w:hAnsi="Century Gothic"/>
          <w:color w:val="000000"/>
          <w:spacing w:val="-4"/>
        </w:rPr>
      </w:pPr>
    </w:p>
    <w:p w:rsidR="001348F9" w:rsidRDefault="00137355">
      <w:pPr>
        <w:jc w:val="both"/>
      </w:pPr>
      <w:r>
        <w:rPr>
          <w:rFonts w:ascii="Century Gothic" w:hAnsi="Century Gothic"/>
          <w:color w:val="000000"/>
          <w:spacing w:val="-4"/>
        </w:rPr>
        <w:t>Teren inwestycji posiada dostęp do drogi publicznej poprzez</w:t>
      </w:r>
      <w:r>
        <w:rPr>
          <w:rFonts w:ascii="Century Gothic" w:hAnsi="Century Gothic"/>
          <w:color w:val="000000"/>
          <w:spacing w:val="-4"/>
        </w:rPr>
        <w:t xml:space="preserve"> działki drogowe nr 103/15, </w:t>
      </w:r>
      <w:r>
        <w:rPr>
          <w:rFonts w:ascii="Century Gothic" w:hAnsi="Century Gothic" w:cs="Arial"/>
          <w:bCs/>
          <w:color w:val="000000"/>
          <w:spacing w:val="-4"/>
        </w:rPr>
        <w:t xml:space="preserve">224/4 oraz 107/4 i 108/3, </w:t>
      </w:r>
      <w:r>
        <w:rPr>
          <w:rFonts w:ascii="Century Gothic" w:hAnsi="Century Gothic" w:cs="Arial Narrow"/>
          <w:bCs/>
          <w:color w:val="000000"/>
          <w:spacing w:val="-4"/>
        </w:rPr>
        <w:t xml:space="preserve">na </w:t>
      </w:r>
      <w:r>
        <w:rPr>
          <w:rFonts w:ascii="Century Gothic" w:hAnsi="Century Gothic" w:cs="Arial Narrow"/>
          <w:bCs/>
          <w:color w:val="000000"/>
          <w:spacing w:val="-4"/>
        </w:rPr>
        <w:t>których</w:t>
      </w:r>
      <w:r>
        <w:rPr>
          <w:rFonts w:ascii="Century Gothic" w:hAnsi="Century Gothic" w:cs="Arial Narrow"/>
          <w:bCs/>
          <w:color w:val="000000"/>
          <w:spacing w:val="-4"/>
        </w:rPr>
        <w:t xml:space="preserve"> znajduj</w:t>
      </w:r>
      <w:r>
        <w:rPr>
          <w:rFonts w:ascii="Century Gothic" w:hAnsi="Century Gothic" w:cs="Arial Narrow"/>
          <w:bCs/>
          <w:color w:val="000000"/>
          <w:spacing w:val="-4"/>
        </w:rPr>
        <w:t xml:space="preserve">e </w:t>
      </w:r>
      <w:r>
        <w:rPr>
          <w:rFonts w:ascii="Century Gothic" w:hAnsi="Century Gothic" w:cs="Arial Narrow"/>
          <w:bCs/>
          <w:color w:val="000000"/>
          <w:spacing w:val="-4"/>
        </w:rPr>
        <w:t>się projektowan</w:t>
      </w:r>
      <w:r>
        <w:rPr>
          <w:rFonts w:ascii="Century Gothic" w:hAnsi="Century Gothic" w:cs="Arial Narrow"/>
          <w:bCs/>
          <w:color w:val="000000"/>
          <w:spacing w:val="-4"/>
        </w:rPr>
        <w:t>y</w:t>
      </w:r>
      <w:r>
        <w:rPr>
          <w:rFonts w:ascii="Century Gothic" w:hAnsi="Century Gothic" w:cs="Arial Narrow"/>
          <w:bCs/>
          <w:color w:val="000000"/>
          <w:spacing w:val="-4"/>
        </w:rPr>
        <w:t xml:space="preserve"> zjazd z </w:t>
      </w:r>
      <w:r>
        <w:rPr>
          <w:rFonts w:ascii="Century Gothic" w:hAnsi="Century Gothic" w:cs="Arial Narrow"/>
          <w:bCs/>
          <w:color w:val="000000"/>
          <w:spacing w:val="-4"/>
        </w:rPr>
        <w:t>terenu</w:t>
      </w:r>
      <w:r>
        <w:rPr>
          <w:rFonts w:ascii="Century Gothic" w:hAnsi="Century Gothic" w:cs="Arial Narrow"/>
          <w:bCs/>
          <w:color w:val="000000"/>
          <w:spacing w:val="-4"/>
        </w:rPr>
        <w:t xml:space="preserve">  </w:t>
      </w:r>
      <w:r>
        <w:rPr>
          <w:rFonts w:ascii="Century Gothic" w:hAnsi="Century Gothic" w:cs="Arial Narrow"/>
          <w:bCs/>
          <w:color w:val="000000"/>
          <w:spacing w:val="-4"/>
        </w:rPr>
        <w:t>inwestycji</w:t>
      </w:r>
      <w:r>
        <w:rPr>
          <w:rFonts w:ascii="Century Gothic" w:hAnsi="Century Gothic" w:cs="Arial Narrow"/>
          <w:bCs/>
          <w:color w:val="000000"/>
          <w:spacing w:val="-4"/>
        </w:rPr>
        <w:t>.</w:t>
      </w:r>
    </w:p>
    <w:p w:rsidR="001348F9" w:rsidRDefault="001348F9">
      <w:pPr>
        <w:jc w:val="both"/>
        <w:rPr>
          <w:rFonts w:ascii="Century Gothic" w:hAnsi="Century Gothic"/>
          <w:shd w:val="clear" w:color="auto" w:fill="FF8000"/>
        </w:rPr>
      </w:pPr>
    </w:p>
    <w:p w:rsidR="001348F9" w:rsidRDefault="00137355">
      <w:pPr>
        <w:jc w:val="both"/>
      </w:pPr>
      <w:r>
        <w:rPr>
          <w:rFonts w:ascii="Century Gothic" w:eastAsia="Times New Roman" w:hAnsi="Century Gothic" w:cs="Times New Roman"/>
          <w:color w:val="000000"/>
          <w:spacing w:val="-4"/>
        </w:rPr>
        <w:t>Od strony północnej teren inwestycji przylega do zabudowanych</w:t>
      </w:r>
      <w:r>
        <w:rPr>
          <w:rFonts w:ascii="Century Gothic" w:eastAsia="Times New Roman" w:hAnsi="Century Gothic" w:cs="Times New Roman"/>
          <w:color w:val="000000"/>
          <w:spacing w:val="-4"/>
        </w:rPr>
        <w:t xml:space="preserve"> budynkiem mieszkalnym wielorodzinnym działek nr 103/3, 104/3, 106/3,</w:t>
      </w:r>
      <w:r>
        <w:rPr>
          <w:rFonts w:ascii="Century Gothic" w:eastAsia="Times New Roman" w:hAnsi="Century Gothic" w:cs="Times New Roman"/>
          <w:color w:val="000000"/>
          <w:spacing w:val="-4"/>
        </w:rPr>
        <w:t xml:space="preserve"> oraz do działek drogowych nr 197/29 103/15</w:t>
      </w:r>
      <w:r>
        <w:rPr>
          <w:rFonts w:ascii="Century Gothic" w:eastAsia="Times New Roman" w:hAnsi="Century Gothic" w:cs="Times New Roman"/>
          <w:color w:val="000000"/>
          <w:spacing w:val="-4"/>
        </w:rPr>
        <w:t xml:space="preserve">, od strony wschodniej do dz. nr </w:t>
      </w:r>
      <w:r>
        <w:rPr>
          <w:rFonts w:ascii="Century Gothic" w:eastAsia="Times New Roman" w:hAnsi="Century Gothic" w:cs="Times New Roman"/>
          <w:color w:val="000000"/>
          <w:spacing w:val="-4"/>
        </w:rPr>
        <w:t>107/4, 108/3 (ul. J. Popiełuszki)</w:t>
      </w:r>
      <w:r>
        <w:rPr>
          <w:rFonts w:ascii="Century Gothic" w:eastAsia="Times New Roman" w:hAnsi="Century Gothic" w:cs="Times New Roman"/>
          <w:color w:val="000000"/>
          <w:spacing w:val="-4"/>
        </w:rPr>
        <w:t xml:space="preserve">, od strony zachodniej teren działki przylega do </w:t>
      </w:r>
      <w:r>
        <w:rPr>
          <w:rFonts w:ascii="Century Gothic" w:eastAsia="Times New Roman" w:hAnsi="Century Gothic" w:cs="Times New Roman"/>
          <w:color w:val="000000"/>
          <w:spacing w:val="-4"/>
        </w:rPr>
        <w:t>zabudowanych budynkami mieszkalnymi wielorodzinnymi działek nr 224/3 i 224/5 oraz do działek drogo</w:t>
      </w:r>
      <w:r>
        <w:rPr>
          <w:rFonts w:ascii="Century Gothic" w:eastAsia="Times New Roman" w:hAnsi="Century Gothic" w:cs="Times New Roman"/>
          <w:color w:val="000000"/>
          <w:spacing w:val="-4"/>
        </w:rPr>
        <w:t>wych nr 224/1 i 224/4</w:t>
      </w:r>
      <w:r>
        <w:rPr>
          <w:rFonts w:ascii="Century Gothic" w:eastAsia="Times New Roman" w:hAnsi="Century Gothic" w:cs="Times New Roman"/>
          <w:color w:val="000000"/>
          <w:spacing w:val="-4"/>
        </w:rPr>
        <w:t>, od strony południowej teren inwestycji przylega do niezabudowanych działek nr 103/19, 103/38, 104/6, 107/5, 103/22 i zabudowanej działki 106/6</w:t>
      </w:r>
      <w:r>
        <w:rPr>
          <w:rFonts w:ascii="Century Gothic" w:eastAsia="Times New Roman" w:hAnsi="Century Gothic" w:cs="Arial"/>
          <w:bCs/>
          <w:color w:val="000000"/>
          <w:spacing w:val="-4"/>
        </w:rPr>
        <w:t>.</w:t>
      </w:r>
    </w:p>
    <w:p w:rsidR="001348F9" w:rsidRDefault="001348F9">
      <w:pPr>
        <w:jc w:val="both"/>
        <w:rPr>
          <w:rFonts w:ascii="Century Gothic" w:eastAsia="Times New Roman" w:hAnsi="Century Gothic" w:cs="Times New Roman"/>
          <w:color w:val="000000"/>
          <w:spacing w:val="-4"/>
        </w:rPr>
      </w:pPr>
    </w:p>
    <w:p w:rsidR="00AD3DEC" w:rsidRPr="00AD3DEC" w:rsidRDefault="00AD3DEC">
      <w:pPr>
        <w:jc w:val="both"/>
        <w:rPr>
          <w:rFonts w:ascii="Century Gothic" w:eastAsia="Times New Roman" w:hAnsi="Century Gothic" w:cs="Times New Roman"/>
          <w:b/>
          <w:color w:val="000000"/>
          <w:spacing w:val="-4"/>
          <w:u w:val="single"/>
        </w:rPr>
      </w:pPr>
      <w:r w:rsidRPr="00AD3DEC">
        <w:rPr>
          <w:rFonts w:ascii="Century Gothic" w:eastAsia="Times New Roman" w:hAnsi="Century Gothic" w:cs="Times New Roman"/>
          <w:b/>
          <w:color w:val="000000"/>
          <w:spacing w:val="-4"/>
        </w:rPr>
        <w:t xml:space="preserve">3. </w:t>
      </w:r>
      <w:r w:rsidRPr="00AD3DEC">
        <w:rPr>
          <w:rFonts w:ascii="Century Gothic" w:eastAsia="Times New Roman" w:hAnsi="Century Gothic" w:cs="Times New Roman"/>
          <w:b/>
          <w:color w:val="000000"/>
          <w:spacing w:val="-4"/>
          <w:u w:val="single"/>
        </w:rPr>
        <w:t>WARUNKI GRUNTOWO-WODNE</w:t>
      </w:r>
    </w:p>
    <w:p w:rsidR="001348F9" w:rsidRDefault="00AD3DEC">
      <w:pPr>
        <w:jc w:val="both"/>
        <w:rPr>
          <w:rFonts w:ascii="Century Gothic" w:hAnsi="Century Gothic" w:cs="Arial Narrow"/>
          <w:b/>
          <w:bCs/>
          <w:color w:val="000000"/>
          <w:shd w:val="clear" w:color="auto" w:fill="FFFF00"/>
        </w:rPr>
      </w:pPr>
      <w:r>
        <w:rPr>
          <w:rFonts w:ascii="Century Gothic" w:hAnsi="Century Gothic" w:cs="Arial Narrow"/>
          <w:b/>
          <w:bCs/>
          <w:color w:val="000000"/>
          <w:shd w:val="clear" w:color="auto" w:fill="FFFF00"/>
        </w:rPr>
        <w:t xml:space="preserve"> </w:t>
      </w:r>
    </w:p>
    <w:p w:rsidR="00AD3DEC" w:rsidRDefault="00AD3DEC">
      <w:pPr>
        <w:jc w:val="both"/>
        <w:rPr>
          <w:rFonts w:ascii="Century Gothic" w:eastAsia="Times New Roman" w:hAnsi="Century Gothic" w:cs="Times New Roman"/>
          <w:color w:val="000000"/>
          <w:spacing w:val="-4"/>
        </w:rPr>
      </w:pPr>
      <w:r>
        <w:rPr>
          <w:rFonts w:ascii="Century Gothic" w:eastAsia="Times New Roman" w:hAnsi="Century Gothic" w:cs="Times New Roman"/>
          <w:color w:val="000000"/>
          <w:spacing w:val="-4"/>
        </w:rPr>
        <w:t>Na podstawie badań gruntowych przeprowadzonych we wrześniu 2021 roku w dokumentowanym podłożu wyszczególniono następujące warstwy geotechniczne:</w:t>
      </w:r>
    </w:p>
    <w:p w:rsidR="00AD3DEC" w:rsidRDefault="00AD3DEC">
      <w:pPr>
        <w:jc w:val="both"/>
        <w:rPr>
          <w:rFonts w:ascii="Century Gothic" w:eastAsia="Times New Roman" w:hAnsi="Century Gothic" w:cs="Times New Roman"/>
          <w:color w:val="000000"/>
          <w:spacing w:val="-4"/>
        </w:rPr>
      </w:pPr>
    </w:p>
    <w:p w:rsidR="00AD3DEC" w:rsidRPr="00AD3DEC" w:rsidRDefault="00AD3DEC" w:rsidP="00AD3DEC">
      <w:pPr>
        <w:suppressAutoHyphens w:val="0"/>
        <w:jc w:val="both"/>
        <w:rPr>
          <w:rFonts w:ascii="Century Gothic" w:eastAsia="Times New Roman" w:hAnsi="Century Gothic" w:cs="Times New Roman"/>
          <w:color w:val="000000"/>
          <w:spacing w:val="-4"/>
        </w:rPr>
      </w:pPr>
      <w:r w:rsidRPr="00AD3DEC">
        <w:rPr>
          <w:rFonts w:ascii="Century Gothic" w:eastAsia="Times New Roman" w:hAnsi="Century Gothic" w:cs="Times New Roman"/>
          <w:b/>
          <w:color w:val="000000"/>
          <w:spacing w:val="-4"/>
        </w:rPr>
        <w:t>W</w:t>
      </w:r>
      <w:r w:rsidRPr="00AD3DEC">
        <w:rPr>
          <w:rFonts w:ascii="Century Gothic" w:eastAsia="Times New Roman" w:hAnsi="Century Gothic" w:cs="Times New Roman"/>
          <w:b/>
          <w:color w:val="000000"/>
          <w:spacing w:val="-4"/>
        </w:rPr>
        <w:t>arstw</w:t>
      </w:r>
      <w:r w:rsidRPr="00AD3DEC">
        <w:rPr>
          <w:rFonts w:ascii="Century Gothic" w:eastAsia="Times New Roman" w:hAnsi="Century Gothic" w:cs="Times New Roman"/>
          <w:b/>
          <w:color w:val="000000"/>
          <w:spacing w:val="-4"/>
        </w:rPr>
        <w:t xml:space="preserve">a </w:t>
      </w:r>
      <w:proofErr w:type="spellStart"/>
      <w:r w:rsidRPr="00AD3DEC">
        <w:rPr>
          <w:rFonts w:ascii="Century Gothic" w:eastAsia="Times New Roman" w:hAnsi="Century Gothic" w:cs="Times New Roman"/>
          <w:b/>
          <w:color w:val="000000"/>
          <w:spacing w:val="-4"/>
        </w:rPr>
        <w:t>I</w:t>
      </w:r>
      <w:r w:rsidRPr="00AD3DEC">
        <w:rPr>
          <w:rFonts w:ascii="Century Gothic" w:eastAsia="Times New Roman" w:hAnsi="Century Gothic" w:cs="Times New Roman"/>
          <w:b/>
          <w:color w:val="000000"/>
          <w:spacing w:val="-4"/>
        </w:rPr>
        <w:t>a</w:t>
      </w:r>
      <w:proofErr w:type="spellEnd"/>
      <w:r w:rsidRPr="00AD3DEC">
        <w:rPr>
          <w:rFonts w:ascii="Century Gothic" w:eastAsia="Times New Roman" w:hAnsi="Century Gothic" w:cs="Times New Roman"/>
          <w:color w:val="000000"/>
          <w:spacing w:val="-4"/>
        </w:rPr>
        <w:t xml:space="preserve"> - kredowe utwory morskie wykształcone w postaci zwietrz</w:t>
      </w:r>
      <w:r w:rsidRPr="00AD3DEC">
        <w:rPr>
          <w:rFonts w:ascii="Century Gothic" w:eastAsia="Times New Roman" w:hAnsi="Century Gothic" w:cs="Times New Roman"/>
          <w:color w:val="000000"/>
          <w:spacing w:val="-4"/>
        </w:rPr>
        <w:t>e</w:t>
      </w:r>
      <w:r w:rsidR="00A6392E">
        <w:rPr>
          <w:rFonts w:ascii="Century Gothic" w:eastAsia="Times New Roman" w:hAnsi="Century Gothic" w:cs="Times New Roman"/>
          <w:color w:val="000000"/>
          <w:spacing w:val="-4"/>
        </w:rPr>
        <w:t xml:space="preserve">liny </w:t>
      </w:r>
      <w:r w:rsidRPr="00AD3DEC">
        <w:rPr>
          <w:rFonts w:ascii="Century Gothic" w:eastAsia="Times New Roman" w:hAnsi="Century Gothic" w:cs="Times New Roman"/>
          <w:color w:val="000000"/>
          <w:spacing w:val="-4"/>
        </w:rPr>
        <w:t>gliniastej i kamienistej margla, wilgotnej, w stanie twardoplastycznym, o uogólnionym pla</w:t>
      </w:r>
      <w:r w:rsidR="00A6392E">
        <w:rPr>
          <w:rFonts w:ascii="Century Gothic" w:eastAsia="Times New Roman" w:hAnsi="Century Gothic" w:cs="Times New Roman"/>
          <w:color w:val="000000"/>
          <w:spacing w:val="-4"/>
        </w:rPr>
        <w:t>styczności I</w:t>
      </w:r>
      <w:r w:rsidRPr="00A6392E">
        <w:rPr>
          <w:rFonts w:ascii="Century Gothic" w:eastAsia="Times New Roman" w:hAnsi="Century Gothic" w:cs="Times New Roman"/>
          <w:color w:val="000000"/>
          <w:spacing w:val="-4"/>
          <w:vertAlign w:val="subscript"/>
        </w:rPr>
        <w:t>L</w:t>
      </w:r>
      <w:r w:rsidRPr="00AD3DEC">
        <w:rPr>
          <w:rFonts w:ascii="Century Gothic" w:eastAsia="Times New Roman" w:hAnsi="Century Gothic" w:cs="Times New Roman"/>
          <w:color w:val="000000"/>
          <w:spacing w:val="-4"/>
        </w:rPr>
        <w:t xml:space="preserve"> = 0,20. Stopień plastyczności </w:t>
      </w:r>
      <w:r w:rsidR="00A6392E">
        <w:rPr>
          <w:rFonts w:ascii="Century Gothic" w:eastAsia="Times New Roman" w:hAnsi="Century Gothic" w:cs="Times New Roman"/>
          <w:color w:val="000000"/>
          <w:spacing w:val="-4"/>
        </w:rPr>
        <w:t xml:space="preserve"> </w:t>
      </w:r>
      <w:r w:rsidRPr="00AD3DEC">
        <w:rPr>
          <w:rFonts w:ascii="Century Gothic" w:eastAsia="Times New Roman" w:hAnsi="Century Gothic" w:cs="Times New Roman"/>
          <w:color w:val="000000"/>
          <w:spacing w:val="-4"/>
        </w:rPr>
        <w:t>określono na p</w:t>
      </w:r>
      <w:r w:rsidR="00A6392E">
        <w:rPr>
          <w:rFonts w:ascii="Century Gothic" w:eastAsia="Times New Roman" w:hAnsi="Century Gothic" w:cs="Times New Roman"/>
          <w:color w:val="000000"/>
          <w:spacing w:val="-4"/>
        </w:rPr>
        <w:t>odstawie badań makroskopowych.</w:t>
      </w:r>
    </w:p>
    <w:p w:rsidR="00A6392E" w:rsidRDefault="00A6392E" w:rsidP="00AD3DEC">
      <w:pPr>
        <w:suppressAutoHyphens w:val="0"/>
        <w:jc w:val="both"/>
        <w:rPr>
          <w:rFonts w:ascii="Century Gothic" w:eastAsia="Times New Roman" w:hAnsi="Century Gothic" w:cs="Times New Roman"/>
          <w:color w:val="000000"/>
          <w:spacing w:val="-4"/>
        </w:rPr>
      </w:pPr>
      <w:r w:rsidRPr="00A6392E">
        <w:rPr>
          <w:rFonts w:ascii="Century Gothic" w:eastAsia="Times New Roman" w:hAnsi="Century Gothic" w:cs="Times New Roman"/>
          <w:b/>
          <w:color w:val="000000"/>
          <w:spacing w:val="-4"/>
        </w:rPr>
        <w:t xml:space="preserve">Warstwa </w:t>
      </w:r>
      <w:proofErr w:type="spellStart"/>
      <w:r w:rsidRPr="00A6392E">
        <w:rPr>
          <w:rFonts w:ascii="Century Gothic" w:eastAsia="Times New Roman" w:hAnsi="Century Gothic" w:cs="Times New Roman"/>
          <w:b/>
          <w:color w:val="000000"/>
          <w:spacing w:val="-4"/>
        </w:rPr>
        <w:t>Ib</w:t>
      </w:r>
      <w:proofErr w:type="spellEnd"/>
      <w:r>
        <w:rPr>
          <w:rFonts w:ascii="Century Gothic" w:eastAsia="Times New Roman" w:hAnsi="Century Gothic" w:cs="Times New Roman"/>
          <w:color w:val="000000"/>
          <w:spacing w:val="-4"/>
        </w:rPr>
        <w:t xml:space="preserve"> -</w:t>
      </w:r>
      <w:r w:rsidR="00AD3DEC" w:rsidRPr="00AD3DEC">
        <w:rPr>
          <w:rFonts w:ascii="Century Gothic" w:eastAsia="Times New Roman" w:hAnsi="Century Gothic" w:cs="Times New Roman"/>
          <w:color w:val="000000"/>
          <w:spacing w:val="-4"/>
        </w:rPr>
        <w:t xml:space="preserve"> </w:t>
      </w:r>
      <w:r>
        <w:rPr>
          <w:rFonts w:ascii="Century Gothic" w:eastAsia="Times New Roman" w:hAnsi="Century Gothic" w:cs="Times New Roman"/>
          <w:color w:val="000000"/>
          <w:spacing w:val="-4"/>
        </w:rPr>
        <w:t xml:space="preserve">kredowe utwory morskie wykształcone w postaci skał kredowych </w:t>
      </w:r>
      <w:r w:rsidR="00AD3DEC" w:rsidRPr="00AD3DEC">
        <w:rPr>
          <w:rFonts w:ascii="Century Gothic" w:eastAsia="Times New Roman" w:hAnsi="Century Gothic" w:cs="Times New Roman"/>
          <w:color w:val="000000"/>
          <w:spacing w:val="-4"/>
        </w:rPr>
        <w:t xml:space="preserve">miękkich </w:t>
      </w:r>
      <w:r>
        <w:rPr>
          <w:rFonts w:ascii="Century Gothic" w:eastAsia="Times New Roman" w:hAnsi="Century Gothic" w:cs="Times New Roman"/>
          <w:color w:val="000000"/>
          <w:spacing w:val="-4"/>
        </w:rPr>
        <w:t xml:space="preserve">i twardych, mało wilgotnych i wilgotnych, o </w:t>
      </w:r>
      <w:r w:rsidR="00AD3DEC" w:rsidRPr="00AD3DEC">
        <w:rPr>
          <w:rFonts w:ascii="Century Gothic" w:eastAsia="Times New Roman" w:hAnsi="Century Gothic" w:cs="Times New Roman"/>
          <w:color w:val="000000"/>
          <w:spacing w:val="-4"/>
        </w:rPr>
        <w:t>uogó</w:t>
      </w:r>
      <w:r>
        <w:rPr>
          <w:rFonts w:ascii="Century Gothic" w:eastAsia="Times New Roman" w:hAnsi="Century Gothic" w:cs="Times New Roman"/>
          <w:color w:val="000000"/>
          <w:spacing w:val="-4"/>
        </w:rPr>
        <w:t xml:space="preserve">lnionym </w:t>
      </w:r>
      <w:r w:rsidR="00AD3DEC" w:rsidRPr="00AD3DEC">
        <w:rPr>
          <w:rFonts w:ascii="Century Gothic" w:eastAsia="Times New Roman" w:hAnsi="Century Gothic" w:cs="Times New Roman"/>
          <w:color w:val="000000"/>
          <w:spacing w:val="-4"/>
        </w:rPr>
        <w:t>para</w:t>
      </w:r>
      <w:r>
        <w:rPr>
          <w:rFonts w:ascii="Century Gothic" w:eastAsia="Times New Roman" w:hAnsi="Century Gothic" w:cs="Times New Roman"/>
          <w:color w:val="000000"/>
          <w:spacing w:val="-4"/>
        </w:rPr>
        <w:t xml:space="preserve">metrze wytrzymałości na ściskanie </w:t>
      </w:r>
      <w:proofErr w:type="spellStart"/>
      <w:r>
        <w:rPr>
          <w:rFonts w:ascii="Century Gothic" w:eastAsia="Times New Roman" w:hAnsi="Century Gothic" w:cs="Times New Roman"/>
          <w:color w:val="000000"/>
          <w:spacing w:val="-4"/>
        </w:rPr>
        <w:t>Rc</w:t>
      </w:r>
      <w:proofErr w:type="spellEnd"/>
      <w:r>
        <w:rPr>
          <w:rFonts w:ascii="Century Gothic" w:eastAsia="Times New Roman" w:hAnsi="Century Gothic" w:cs="Times New Roman"/>
          <w:color w:val="000000"/>
          <w:spacing w:val="-4"/>
        </w:rPr>
        <w:t xml:space="preserve"> = 3 – 5 </w:t>
      </w:r>
      <w:proofErr w:type="spellStart"/>
      <w:r>
        <w:rPr>
          <w:rFonts w:ascii="Century Gothic" w:eastAsia="Times New Roman" w:hAnsi="Century Gothic" w:cs="Times New Roman"/>
          <w:color w:val="000000"/>
          <w:spacing w:val="-4"/>
        </w:rPr>
        <w:t>MPa</w:t>
      </w:r>
      <w:proofErr w:type="spellEnd"/>
      <w:r>
        <w:rPr>
          <w:rFonts w:ascii="Century Gothic" w:eastAsia="Times New Roman" w:hAnsi="Century Gothic" w:cs="Times New Roman"/>
          <w:color w:val="000000"/>
          <w:spacing w:val="-4"/>
        </w:rPr>
        <w:t xml:space="preserve">. </w:t>
      </w:r>
    </w:p>
    <w:p w:rsidR="00A6392E" w:rsidRDefault="00AD3DEC">
      <w:pPr>
        <w:suppressAutoHyphens w:val="0"/>
        <w:jc w:val="both"/>
        <w:rPr>
          <w:rFonts w:ascii="Century Gothic" w:eastAsia="Times New Roman" w:hAnsi="Century Gothic" w:cs="Times New Roman"/>
          <w:color w:val="000000"/>
          <w:spacing w:val="-4"/>
        </w:rPr>
      </w:pPr>
      <w:r w:rsidRPr="00AD3DEC">
        <w:rPr>
          <w:rFonts w:ascii="Century Gothic" w:eastAsia="Times New Roman" w:hAnsi="Century Gothic" w:cs="Times New Roman"/>
          <w:color w:val="000000"/>
          <w:spacing w:val="-4"/>
        </w:rPr>
        <w:t>Wytrz</w:t>
      </w:r>
      <w:r w:rsidRPr="00AD3DEC">
        <w:rPr>
          <w:rFonts w:ascii="Century Gothic" w:eastAsia="Times New Roman" w:hAnsi="Century Gothic" w:cs="Times New Roman"/>
          <w:color w:val="000000"/>
          <w:spacing w:val="-4"/>
        </w:rPr>
        <w:t>y</w:t>
      </w:r>
      <w:r w:rsidR="00A6392E">
        <w:rPr>
          <w:rFonts w:ascii="Century Gothic" w:eastAsia="Times New Roman" w:hAnsi="Century Gothic" w:cs="Times New Roman"/>
          <w:color w:val="000000"/>
          <w:spacing w:val="-4"/>
        </w:rPr>
        <w:t>małość na ściskanie określono na podstawie materiałów archiwalnych.</w:t>
      </w:r>
    </w:p>
    <w:p w:rsidR="00A6392E" w:rsidRDefault="00A6392E">
      <w:pPr>
        <w:suppressAutoHyphens w:val="0"/>
        <w:jc w:val="both"/>
        <w:rPr>
          <w:rFonts w:ascii="Century Gothic" w:eastAsia="Times New Roman" w:hAnsi="Century Gothic" w:cs="Times New Roman"/>
          <w:color w:val="000000"/>
          <w:spacing w:val="-4"/>
        </w:rPr>
      </w:pPr>
    </w:p>
    <w:p w:rsidR="00A6392E" w:rsidRDefault="00A6392E">
      <w:pPr>
        <w:suppressAutoHyphens w:val="0"/>
        <w:jc w:val="both"/>
        <w:rPr>
          <w:rFonts w:ascii="Century Gothic" w:eastAsia="Times New Roman" w:hAnsi="Century Gothic" w:cs="Times New Roman"/>
          <w:b/>
          <w:color w:val="000000"/>
          <w:spacing w:val="-4"/>
        </w:rPr>
      </w:pPr>
      <w:r w:rsidRPr="00A6392E">
        <w:rPr>
          <w:rFonts w:ascii="Century Gothic" w:eastAsia="Times New Roman" w:hAnsi="Century Gothic" w:cs="Times New Roman"/>
          <w:b/>
          <w:color w:val="000000"/>
          <w:spacing w:val="-4"/>
        </w:rPr>
        <w:t>Stwierdza się, że na badanym terenie znajdują się proste warunki gruntowo wodne. Projektowane obiekty zalicza się do d</w:t>
      </w:r>
      <w:r>
        <w:rPr>
          <w:rFonts w:ascii="Century Gothic" w:eastAsia="Times New Roman" w:hAnsi="Century Gothic" w:cs="Times New Roman"/>
          <w:b/>
          <w:color w:val="000000"/>
          <w:spacing w:val="-4"/>
        </w:rPr>
        <w:t xml:space="preserve">rugiej kategorii geotechnicznej (ostateczną kategorię określa projektant). </w:t>
      </w:r>
    </w:p>
    <w:p w:rsidR="00A6392E" w:rsidRPr="00A6392E" w:rsidRDefault="00A6392E">
      <w:pPr>
        <w:suppressAutoHyphens w:val="0"/>
        <w:jc w:val="both"/>
        <w:rPr>
          <w:rFonts w:ascii="Century Gothic" w:eastAsia="Times New Roman" w:hAnsi="Century Gothic" w:cs="Times New Roman"/>
          <w:b/>
          <w:color w:val="000000"/>
          <w:spacing w:val="-4"/>
        </w:rPr>
      </w:pPr>
      <w:r w:rsidRPr="00A6392E">
        <w:rPr>
          <w:rFonts w:ascii="Century Gothic" w:eastAsia="Times New Roman" w:hAnsi="Century Gothic" w:cs="Times New Roman"/>
          <w:b/>
          <w:color w:val="000000"/>
          <w:spacing w:val="-4"/>
        </w:rPr>
        <w:t>Posadowienie</w:t>
      </w:r>
      <w:r>
        <w:rPr>
          <w:rFonts w:ascii="Century Gothic" w:eastAsia="Times New Roman" w:hAnsi="Century Gothic" w:cs="Times New Roman"/>
          <w:b/>
          <w:color w:val="000000"/>
          <w:spacing w:val="-4"/>
        </w:rPr>
        <w:t xml:space="preserve"> bezpośrednie </w:t>
      </w:r>
      <w:r w:rsidRPr="00A6392E">
        <w:rPr>
          <w:rFonts w:ascii="Century Gothic" w:eastAsia="Times New Roman" w:hAnsi="Century Gothic" w:cs="Times New Roman"/>
          <w:b/>
          <w:color w:val="000000"/>
          <w:spacing w:val="-4"/>
        </w:rPr>
        <w:t>jest możliwe</w:t>
      </w:r>
      <w:r>
        <w:rPr>
          <w:rFonts w:ascii="Century Gothic" w:eastAsia="Times New Roman" w:hAnsi="Century Gothic" w:cs="Times New Roman"/>
          <w:b/>
          <w:color w:val="000000"/>
          <w:spacing w:val="-4"/>
        </w:rPr>
        <w:t xml:space="preserve"> po uprzednim usunięciu warstwy gleby i nasypów niekontr</w:t>
      </w:r>
      <w:r>
        <w:rPr>
          <w:rFonts w:ascii="Century Gothic" w:eastAsia="Times New Roman" w:hAnsi="Century Gothic" w:cs="Times New Roman"/>
          <w:b/>
          <w:color w:val="000000"/>
          <w:spacing w:val="-4"/>
        </w:rPr>
        <w:t>o</w:t>
      </w:r>
      <w:r>
        <w:rPr>
          <w:rFonts w:ascii="Century Gothic" w:eastAsia="Times New Roman" w:hAnsi="Century Gothic" w:cs="Times New Roman"/>
          <w:b/>
          <w:color w:val="000000"/>
          <w:spacing w:val="-4"/>
        </w:rPr>
        <w:t>lowanych, o miąższości 0,6m</w:t>
      </w:r>
      <w:r w:rsidRPr="00A6392E">
        <w:rPr>
          <w:rFonts w:ascii="Century Gothic" w:eastAsia="Times New Roman" w:hAnsi="Century Gothic" w:cs="Times New Roman"/>
          <w:b/>
          <w:color w:val="000000"/>
          <w:spacing w:val="-4"/>
        </w:rPr>
        <w:t>. Należy wykonać odbioru wykopów.</w:t>
      </w:r>
    </w:p>
    <w:p w:rsidR="00A6392E" w:rsidRDefault="00A6392E">
      <w:pPr>
        <w:ind w:left="708"/>
        <w:jc w:val="both"/>
        <w:rPr>
          <w:rFonts w:ascii="Century Gothic" w:hAnsi="Century Gothic" w:cs="Arial Narrow"/>
          <w:b/>
          <w:bCs/>
          <w:color w:val="FF0000"/>
        </w:rPr>
      </w:pPr>
    </w:p>
    <w:p w:rsidR="001348F9" w:rsidRDefault="00137355">
      <w:pPr>
        <w:jc w:val="both"/>
      </w:pPr>
      <w:r>
        <w:rPr>
          <w:rFonts w:ascii="Century Gothic" w:hAnsi="Century Gothic" w:cs="Arial Narrow"/>
          <w:b/>
          <w:bCs/>
          <w:color w:val="000000"/>
        </w:rPr>
        <w:t>4</w:t>
      </w:r>
      <w:r>
        <w:rPr>
          <w:rFonts w:ascii="Century Gothic" w:hAnsi="Century Gothic" w:cs="Arial Narrow"/>
          <w:b/>
          <w:bCs/>
        </w:rPr>
        <w:t xml:space="preserve">. </w:t>
      </w:r>
      <w:r>
        <w:rPr>
          <w:rFonts w:ascii="Century Gothic" w:hAnsi="Century Gothic" w:cs="Arial Narrow"/>
          <w:b/>
          <w:bCs/>
          <w:u w:val="single"/>
        </w:rPr>
        <w:t>STAN  PROJEKTOWANY</w:t>
      </w:r>
    </w:p>
    <w:p w:rsidR="001348F9" w:rsidRDefault="001348F9">
      <w:pPr>
        <w:jc w:val="both"/>
        <w:rPr>
          <w:rFonts w:ascii="Century Gothic" w:eastAsia="Times New Roman" w:hAnsi="Century Gothic" w:cs="Times New Roman"/>
          <w:b/>
          <w:bCs/>
        </w:rPr>
      </w:pPr>
    </w:p>
    <w:p w:rsidR="001348F9" w:rsidRDefault="00137355">
      <w:r>
        <w:rPr>
          <w:rFonts w:ascii="Century Gothic" w:hAnsi="Century Gothic" w:cs="Arial Narrow"/>
          <w:b/>
          <w:bCs/>
          <w:color w:val="000000"/>
        </w:rPr>
        <w:t>4.1. PROJEKTOWANE ZAGOSPODAROWANIE TERENU</w:t>
      </w:r>
    </w:p>
    <w:p w:rsidR="001348F9" w:rsidRDefault="00137355">
      <w:pPr>
        <w:jc w:val="both"/>
      </w:pPr>
      <w:r>
        <w:rPr>
          <w:rFonts w:ascii="Century Gothic" w:hAnsi="Century Gothic"/>
          <w:spacing w:val="-4"/>
        </w:rPr>
        <w:t xml:space="preserve">Projektuje się zjazd na teren inwestycji, dwie drogi wewnętrzne o szerokościach 5,0-6,0m, chodniki oraz </w:t>
      </w:r>
      <w:r>
        <w:rPr>
          <w:rFonts w:ascii="Century Gothic" w:hAnsi="Century Gothic"/>
          <w:color w:val="000000"/>
          <w:spacing w:val="-4"/>
        </w:rPr>
        <w:t xml:space="preserve">miejsca postojowe zewnętrzne. </w:t>
      </w:r>
      <w:r>
        <w:rPr>
          <w:rFonts w:ascii="Century Gothic" w:hAnsi="Century Gothic"/>
          <w:color w:val="000000"/>
          <w:spacing w:val="-4"/>
        </w:rPr>
        <w:t>W etapie IV projektuje się 50 miejsc postojowych, w tym 3 dla osób niepełnosprawnych. Łącznie w etapie IV, V i VI planuje się 87 miejsc postojowych dla samochodów osobowych, w tym 5 dla osób niepełnosprawnych).</w:t>
      </w:r>
    </w:p>
    <w:p w:rsidR="001348F9" w:rsidRDefault="00137355">
      <w:pPr>
        <w:jc w:val="both"/>
      </w:pPr>
      <w:r>
        <w:rPr>
          <w:rFonts w:ascii="Century Gothic" w:hAnsi="Century Gothic"/>
          <w:color w:val="000000"/>
          <w:spacing w:val="-4"/>
        </w:rPr>
        <w:t>Zakres robót w poszczególnych etapach zgodnie</w:t>
      </w:r>
      <w:r>
        <w:rPr>
          <w:rFonts w:ascii="Century Gothic" w:hAnsi="Century Gothic"/>
          <w:color w:val="000000"/>
          <w:spacing w:val="-4"/>
        </w:rPr>
        <w:t xml:space="preserve"> z PT Zagospodarowania terenu.</w:t>
      </w:r>
    </w:p>
    <w:p w:rsidR="001348F9" w:rsidRDefault="001348F9">
      <w:pPr>
        <w:jc w:val="both"/>
        <w:rPr>
          <w:rFonts w:ascii="Century Gothic" w:hAnsi="Century Gothic"/>
          <w:spacing w:val="-4"/>
        </w:rPr>
      </w:pPr>
    </w:p>
    <w:p w:rsidR="001348F9" w:rsidRDefault="00137355">
      <w:pPr>
        <w:jc w:val="both"/>
      </w:pPr>
      <w:r>
        <w:rPr>
          <w:rFonts w:ascii="Century Gothic" w:hAnsi="Century Gothic" w:cs="Arial Narrow"/>
          <w:spacing w:val="-4"/>
        </w:rPr>
        <w:t xml:space="preserve">Przyjęte parametry techniczne szerokości dróg wewnętrznych i dojść pieszych zaspokajają potrzeby komunikacyjne i zapewniają niezbędną powierzchnię manewrową dla pojazdów miarodajnych tj. pojazdy osobowe. </w:t>
      </w:r>
    </w:p>
    <w:p w:rsidR="001348F9" w:rsidRDefault="001348F9">
      <w:pPr>
        <w:jc w:val="both"/>
        <w:rPr>
          <w:rFonts w:ascii="Century Gothic" w:hAnsi="Century Gothic"/>
          <w:shd w:val="clear" w:color="auto" w:fill="FF8000"/>
        </w:rPr>
      </w:pPr>
    </w:p>
    <w:p w:rsidR="001348F9" w:rsidRDefault="00137355">
      <w:pPr>
        <w:jc w:val="both"/>
      </w:pPr>
      <w:r>
        <w:rPr>
          <w:rFonts w:ascii="Century Gothic" w:hAnsi="Century Gothic" w:cs="Arial Narrow"/>
        </w:rPr>
        <w:t>Opracowanie obejmu</w:t>
      </w:r>
      <w:r>
        <w:rPr>
          <w:rFonts w:ascii="Century Gothic" w:hAnsi="Century Gothic" w:cs="Arial Narrow"/>
        </w:rPr>
        <w:t>je następujący zakres robót:</w:t>
      </w:r>
    </w:p>
    <w:p w:rsidR="001348F9" w:rsidRDefault="00137355">
      <w:pPr>
        <w:jc w:val="both"/>
      </w:pPr>
      <w:r>
        <w:rPr>
          <w:rStyle w:val="PodtytuZnak"/>
          <w:rFonts w:ascii="Century Gothic" w:hAnsi="Century Gothic" w:cs="Arial Narrow"/>
        </w:rPr>
        <w:t xml:space="preserve">- </w:t>
      </w:r>
      <w:r>
        <w:rPr>
          <w:rStyle w:val="PodtytuZnak"/>
          <w:rFonts w:ascii="Century Gothic" w:hAnsi="Century Gothic"/>
        </w:rPr>
        <w:t xml:space="preserve">wykonanie </w:t>
      </w:r>
      <w:r>
        <w:rPr>
          <w:rStyle w:val="PodtytuZnak"/>
          <w:rFonts w:ascii="Century Gothic" w:hAnsi="Century Gothic"/>
          <w:color w:val="000000"/>
        </w:rPr>
        <w:t>robót ziemnych</w:t>
      </w:r>
      <w:r>
        <w:rPr>
          <w:rStyle w:val="PodtytuZnak"/>
          <w:rFonts w:ascii="Century Gothic" w:hAnsi="Century Gothic"/>
        </w:rPr>
        <w:t xml:space="preserve"> pod projektowane konstrukcje elementów dróg,</w:t>
      </w:r>
    </w:p>
    <w:p w:rsidR="001348F9" w:rsidRDefault="00137355">
      <w:pPr>
        <w:jc w:val="both"/>
      </w:pPr>
      <w:r>
        <w:rPr>
          <w:rStyle w:val="PodtytuZnak"/>
          <w:rFonts w:ascii="Century Gothic" w:hAnsi="Century Gothic" w:cs="Arial Narrow"/>
        </w:rPr>
        <w:t>- budowa warstw konstrukcyjnych projektowanych nawierzchni,</w:t>
      </w:r>
    </w:p>
    <w:p w:rsidR="001348F9" w:rsidRDefault="00137355">
      <w:pPr>
        <w:jc w:val="both"/>
      </w:pPr>
      <w:r>
        <w:rPr>
          <w:rStyle w:val="PodtytuZnak"/>
          <w:rFonts w:ascii="Century Gothic" w:hAnsi="Century Gothic" w:cs="Arial Narrow"/>
        </w:rPr>
        <w:t xml:space="preserve">- wykonanie zieleni </w:t>
      </w:r>
      <w:r>
        <w:rPr>
          <w:rStyle w:val="PodtytuZnak"/>
          <w:rFonts w:ascii="Century Gothic" w:hAnsi="Century Gothic" w:cs="Arial Narrow"/>
          <w:color w:val="000000"/>
        </w:rPr>
        <w:t>przy projektowanych utwardzeniach</w:t>
      </w:r>
    </w:p>
    <w:p w:rsidR="001348F9" w:rsidRDefault="001348F9">
      <w:pPr>
        <w:rPr>
          <w:rFonts w:ascii="Century Gothic" w:hAnsi="Century Gothic" w:cs="Arial Narrow"/>
          <w:b/>
          <w:bCs/>
          <w:shd w:val="clear" w:color="auto" w:fill="FF8000"/>
        </w:rPr>
      </w:pPr>
    </w:p>
    <w:p w:rsidR="001348F9" w:rsidRDefault="00137355">
      <w:pPr>
        <w:jc w:val="both"/>
      </w:pPr>
      <w:r>
        <w:rPr>
          <w:rFonts w:ascii="Century Gothic" w:hAnsi="Century Gothic" w:cs="Arial Narrow"/>
          <w:bCs/>
        </w:rPr>
        <w:t xml:space="preserve">Projektowane drogi wewnętrzne </w:t>
      </w:r>
      <w:r>
        <w:rPr>
          <w:rFonts w:ascii="Century Gothic" w:hAnsi="Century Gothic" w:cs="Arial Narrow"/>
          <w:bCs/>
          <w:color w:val="000000"/>
        </w:rPr>
        <w:t>będą</w:t>
      </w:r>
      <w:r>
        <w:rPr>
          <w:rFonts w:ascii="Century Gothic" w:hAnsi="Century Gothic" w:cs="Arial Narrow"/>
          <w:bCs/>
        </w:rPr>
        <w:t xml:space="preserve"> miały szerokość 5,0 i 6,0m, nawierzchnię z  kostki brukowej betonowej koloru szarego. </w:t>
      </w:r>
    </w:p>
    <w:p w:rsidR="001348F9" w:rsidRDefault="00137355">
      <w:pPr>
        <w:jc w:val="both"/>
      </w:pPr>
      <w:r>
        <w:rPr>
          <w:rFonts w:ascii="Century Gothic" w:hAnsi="Century Gothic" w:cs="Arial Narrow"/>
          <w:bCs/>
        </w:rPr>
        <w:t>Przy drogach dojazdowych projektuje się prostopadłe miejsca postojowe o wym. 5,0x2,</w:t>
      </w:r>
      <w:r>
        <w:rPr>
          <w:rFonts w:ascii="Century Gothic" w:hAnsi="Century Gothic" w:cs="Arial Narrow"/>
          <w:bCs/>
          <w:color w:val="000000"/>
        </w:rPr>
        <w:t>8</w:t>
      </w:r>
      <w:r>
        <w:rPr>
          <w:rFonts w:ascii="Century Gothic" w:hAnsi="Century Gothic" w:cs="Arial Narrow"/>
          <w:bCs/>
        </w:rPr>
        <w:t xml:space="preserve">m w ilości 10 szt. oraz o wym. 5,0x2,6m w ilości 67 szt. i 5,0x3,6m w ilości </w:t>
      </w:r>
      <w:r>
        <w:rPr>
          <w:rFonts w:ascii="Century Gothic" w:hAnsi="Century Gothic" w:cs="Arial Narrow"/>
          <w:bCs/>
          <w:color w:val="000000"/>
        </w:rPr>
        <w:t>5</w:t>
      </w:r>
      <w:r>
        <w:rPr>
          <w:rFonts w:ascii="Century Gothic" w:hAnsi="Century Gothic" w:cs="Arial Narrow"/>
          <w:bCs/>
        </w:rPr>
        <w:t xml:space="preserve"> (miej</w:t>
      </w:r>
      <w:r>
        <w:rPr>
          <w:rFonts w:ascii="Century Gothic" w:hAnsi="Century Gothic" w:cs="Arial Narrow"/>
          <w:bCs/>
        </w:rPr>
        <w:t xml:space="preserve">sce postojowe dla osoby </w:t>
      </w:r>
      <w:r>
        <w:rPr>
          <w:rFonts w:ascii="Century Gothic" w:hAnsi="Century Gothic" w:cs="Arial Narrow"/>
          <w:bCs/>
        </w:rPr>
        <w:lastRenderedPageBreak/>
        <w:t xml:space="preserve">niepełnosprawnej). Projektuje się miejsca postojowe podłużne o wymiarach 6,0x2,6m – 5szt. </w:t>
      </w:r>
      <w:r>
        <w:rPr>
          <w:rFonts w:ascii="Century Gothic" w:hAnsi="Century Gothic" w:cs="Arial Narrow"/>
          <w:bCs/>
          <w:color w:val="000000"/>
        </w:rPr>
        <w:t xml:space="preserve">Miejsca postojowe wykonane zostaną z kostki brukowej betonowej koloru </w:t>
      </w:r>
      <w:proofErr w:type="spellStart"/>
      <w:r>
        <w:rPr>
          <w:rFonts w:ascii="Century Gothic" w:hAnsi="Century Gothic" w:cs="Arial Narrow"/>
          <w:bCs/>
          <w:color w:val="000000"/>
        </w:rPr>
        <w:t>szaego</w:t>
      </w:r>
      <w:proofErr w:type="spellEnd"/>
      <w:r>
        <w:rPr>
          <w:rFonts w:ascii="Century Gothic" w:hAnsi="Century Gothic" w:cs="Arial Narrow"/>
          <w:bCs/>
          <w:color w:val="000000"/>
        </w:rPr>
        <w:t>.</w:t>
      </w:r>
      <w:r>
        <w:rPr>
          <w:rFonts w:ascii="Century Gothic" w:hAnsi="Century Gothic" w:cs="Arial Narrow"/>
          <w:bCs/>
        </w:rPr>
        <w:t xml:space="preserve"> </w:t>
      </w:r>
    </w:p>
    <w:p w:rsidR="001348F9" w:rsidRDefault="00137355">
      <w:pPr>
        <w:jc w:val="both"/>
      </w:pPr>
      <w:r>
        <w:rPr>
          <w:rFonts w:ascii="Century Gothic" w:hAnsi="Century Gothic" w:cs="Arial Narrow"/>
          <w:bCs/>
        </w:rPr>
        <w:t xml:space="preserve">Dojścia do budynków zapewniają </w:t>
      </w:r>
      <w:r>
        <w:rPr>
          <w:rFonts w:ascii="Century Gothic" w:hAnsi="Century Gothic" w:cs="Arial Narrow"/>
          <w:bCs/>
          <w:color w:val="000000"/>
        </w:rPr>
        <w:t xml:space="preserve">chodniki </w:t>
      </w:r>
      <w:r>
        <w:rPr>
          <w:rFonts w:ascii="Century Gothic" w:hAnsi="Century Gothic" w:cs="Arial Narrow"/>
          <w:bCs/>
        </w:rPr>
        <w:t>o szer. 2,0m z betonowe</w:t>
      </w:r>
      <w:r>
        <w:rPr>
          <w:rFonts w:ascii="Century Gothic" w:hAnsi="Century Gothic" w:cs="Arial Narrow"/>
          <w:bCs/>
        </w:rPr>
        <w:t>j kostki brukowej gr. 6cm koloru szarego.</w:t>
      </w:r>
    </w:p>
    <w:p w:rsidR="001348F9" w:rsidRDefault="001348F9">
      <w:pPr>
        <w:pStyle w:val="Teksttreci1"/>
        <w:spacing w:before="0" w:line="278" w:lineRule="exact"/>
        <w:ind w:left="567" w:right="20" w:firstLine="0"/>
        <w:jc w:val="both"/>
        <w:rPr>
          <w:rFonts w:ascii="Century Gothic" w:hAnsi="Century Gothic"/>
          <w:bCs/>
          <w:sz w:val="24"/>
          <w:szCs w:val="24"/>
          <w:shd w:val="clear" w:color="auto" w:fill="FF8000"/>
        </w:rPr>
      </w:pPr>
    </w:p>
    <w:p w:rsidR="001348F9" w:rsidRDefault="00137355">
      <w:pPr>
        <w:pStyle w:val="Teksttreci1"/>
        <w:spacing w:before="0" w:line="278" w:lineRule="exact"/>
        <w:ind w:right="20" w:firstLine="0"/>
        <w:jc w:val="both"/>
      </w:pPr>
      <w:r>
        <w:rPr>
          <w:rStyle w:val="Teksttreci"/>
          <w:rFonts w:ascii="Century Gothic" w:hAnsi="Century Gothic"/>
          <w:bCs/>
          <w:sz w:val="24"/>
          <w:szCs w:val="24"/>
          <w:shd w:val="clear" w:color="auto" w:fill="auto"/>
        </w:rPr>
        <w:t>Nawierzchnię dróg dojazdowych, miejsc postojowych oraz zjazdu ograniczać będą krawężniki bet</w:t>
      </w:r>
      <w:r>
        <w:rPr>
          <w:rStyle w:val="Teksttreci"/>
          <w:rFonts w:ascii="Century Gothic" w:hAnsi="Century Gothic"/>
          <w:bCs/>
          <w:sz w:val="24"/>
          <w:szCs w:val="24"/>
          <w:shd w:val="clear" w:color="auto" w:fill="auto"/>
        </w:rPr>
        <w:t>o</w:t>
      </w:r>
      <w:r>
        <w:rPr>
          <w:rStyle w:val="Teksttreci"/>
          <w:rFonts w:ascii="Century Gothic" w:hAnsi="Century Gothic"/>
          <w:bCs/>
          <w:sz w:val="24"/>
          <w:szCs w:val="24"/>
          <w:shd w:val="clear" w:color="auto" w:fill="auto"/>
        </w:rPr>
        <w:t>nowe o wymiarach 15x30x100cm. Chodniki ograniczyć obrzeżami betonowymi o wymiarach 8x30x100cm.</w:t>
      </w:r>
    </w:p>
    <w:p w:rsidR="001348F9" w:rsidRDefault="00137355">
      <w:pPr>
        <w:jc w:val="both"/>
      </w:pPr>
      <w:r>
        <w:rPr>
          <w:rFonts w:ascii="Century Gothic" w:hAnsi="Century Gothic"/>
          <w:spacing w:val="-4"/>
        </w:rPr>
        <w:t>Krawężniki i obrzeża ułoż</w:t>
      </w:r>
      <w:r>
        <w:rPr>
          <w:rFonts w:ascii="Century Gothic" w:hAnsi="Century Gothic"/>
          <w:spacing w:val="-4"/>
        </w:rPr>
        <w:t>one są na ławie betonowej z oporem. Światło krawężnika przyjęto - 1cm.</w:t>
      </w:r>
    </w:p>
    <w:p w:rsidR="001348F9" w:rsidRDefault="00137355">
      <w:pPr>
        <w:jc w:val="both"/>
      </w:pPr>
      <w:r>
        <w:rPr>
          <w:rFonts w:ascii="Century Gothic" w:hAnsi="Century Gothic" w:cs="Arial Narrow"/>
          <w:b/>
          <w:bCs/>
          <w:spacing w:val="-4"/>
          <w:u w:val="single"/>
        </w:rPr>
        <w:t xml:space="preserve">Odwodnienie projektowane do  </w:t>
      </w:r>
      <w:r>
        <w:rPr>
          <w:rFonts w:ascii="Century Gothic" w:hAnsi="Century Gothic" w:cs="Arial Narrow"/>
          <w:b/>
          <w:bCs/>
          <w:color w:val="000000"/>
          <w:spacing w:val="-4"/>
          <w:u w:val="single"/>
        </w:rPr>
        <w:t>wpustów drogowych</w:t>
      </w:r>
      <w:r>
        <w:rPr>
          <w:rFonts w:ascii="Century Gothic" w:hAnsi="Century Gothic" w:cs="Arial Narrow"/>
          <w:b/>
          <w:bCs/>
          <w:spacing w:val="-4"/>
          <w:u w:val="single"/>
        </w:rPr>
        <w:t xml:space="preserve"> (zgodnie z </w:t>
      </w:r>
      <w:r>
        <w:rPr>
          <w:rFonts w:ascii="Century Gothic" w:hAnsi="Century Gothic" w:cs="Arial Narrow"/>
          <w:b/>
          <w:bCs/>
          <w:color w:val="000000"/>
          <w:spacing w:val="-4"/>
          <w:u w:val="single"/>
        </w:rPr>
        <w:t>PT</w:t>
      </w:r>
      <w:r>
        <w:rPr>
          <w:rFonts w:ascii="Century Gothic" w:hAnsi="Century Gothic" w:cs="Arial Narrow"/>
          <w:b/>
          <w:bCs/>
          <w:spacing w:val="-4"/>
          <w:u w:val="single"/>
        </w:rPr>
        <w:t xml:space="preserve"> Instalacji Sanitarnych).</w:t>
      </w:r>
    </w:p>
    <w:p w:rsidR="001348F9" w:rsidRDefault="001348F9">
      <w:pPr>
        <w:pStyle w:val="Teksttreci1"/>
        <w:spacing w:before="0" w:line="278" w:lineRule="exact"/>
        <w:ind w:right="20" w:firstLine="0"/>
        <w:jc w:val="both"/>
        <w:rPr>
          <w:rFonts w:ascii="Century Gothic" w:hAnsi="Century Gothic"/>
          <w:bCs/>
          <w:sz w:val="24"/>
          <w:szCs w:val="24"/>
        </w:rPr>
      </w:pPr>
    </w:p>
    <w:p w:rsidR="001348F9" w:rsidRDefault="00137355">
      <w:pPr>
        <w:pStyle w:val="Teksttreci1"/>
        <w:spacing w:before="0" w:line="278" w:lineRule="exact"/>
        <w:ind w:right="20" w:firstLine="0"/>
        <w:jc w:val="both"/>
      </w:pPr>
      <w:r>
        <w:rPr>
          <w:rStyle w:val="Teksttreci"/>
          <w:rFonts w:ascii="Century Gothic" w:hAnsi="Century Gothic"/>
          <w:bCs/>
          <w:sz w:val="24"/>
          <w:szCs w:val="24"/>
          <w:shd w:val="clear" w:color="auto" w:fill="auto"/>
        </w:rPr>
        <w:t xml:space="preserve">Lokalizacja, wymiary, oraz konstrukcja poszczególnych elementów drogi, zostały przedstawione w </w:t>
      </w:r>
      <w:r>
        <w:rPr>
          <w:rStyle w:val="Teksttreci"/>
          <w:rFonts w:ascii="Century Gothic" w:hAnsi="Century Gothic"/>
          <w:bCs/>
          <w:sz w:val="24"/>
          <w:szCs w:val="24"/>
          <w:shd w:val="clear" w:color="auto" w:fill="auto"/>
        </w:rPr>
        <w:t>części rysunkowej projektu.</w:t>
      </w:r>
    </w:p>
    <w:p w:rsidR="001348F9" w:rsidRDefault="001348F9">
      <w:pPr>
        <w:rPr>
          <w:rFonts w:ascii="Century Gothic" w:hAnsi="Century Gothic" w:cs="Arial Narrow"/>
          <w:bCs/>
        </w:rPr>
      </w:pPr>
    </w:p>
    <w:p w:rsidR="001348F9" w:rsidRDefault="00137355">
      <w:pPr>
        <w:tabs>
          <w:tab w:val="left" w:pos="2160"/>
        </w:tabs>
      </w:pPr>
      <w:r>
        <w:rPr>
          <w:rFonts w:ascii="Century Gothic" w:hAnsi="Century Gothic" w:cs="Arial Narrow"/>
          <w:b/>
          <w:bCs/>
          <w:color w:val="000000"/>
        </w:rPr>
        <w:t>ZESTAWIENIE POWIERZCHNI PROJEKTOWANYCH ELEMENTÓW ZAGOSPODAROWANIA</w:t>
      </w:r>
      <w:r>
        <w:rPr>
          <w:rFonts w:ascii="Century Gothic" w:hAnsi="Century Gothic" w:cs="Arial Narrow"/>
          <w:b/>
          <w:bCs/>
          <w:u w:val="single"/>
        </w:rPr>
        <w:t xml:space="preserve"> </w:t>
      </w:r>
    </w:p>
    <w:p w:rsidR="001348F9" w:rsidRDefault="00137355">
      <w:pPr>
        <w:numPr>
          <w:ilvl w:val="0"/>
          <w:numId w:val="2"/>
        </w:numPr>
      </w:pPr>
      <w:r>
        <w:rPr>
          <w:rFonts w:ascii="Century Gothic" w:hAnsi="Century Gothic" w:cs="Arial Narrow"/>
        </w:rPr>
        <w:t xml:space="preserve">nawierzchnia </w:t>
      </w:r>
      <w:r>
        <w:rPr>
          <w:rFonts w:ascii="Century Gothic" w:hAnsi="Century Gothic" w:cs="Arial Narrow"/>
          <w:color w:val="000000"/>
        </w:rPr>
        <w:t>dróg</w:t>
      </w:r>
      <w:r>
        <w:rPr>
          <w:rFonts w:ascii="Century Gothic" w:hAnsi="Century Gothic" w:cs="Arial Narrow"/>
        </w:rPr>
        <w:t xml:space="preserve"> wewnętrznych: 1205,65 m2</w:t>
      </w:r>
    </w:p>
    <w:p w:rsidR="001348F9" w:rsidRDefault="00137355">
      <w:pPr>
        <w:numPr>
          <w:ilvl w:val="0"/>
          <w:numId w:val="2"/>
        </w:numPr>
      </w:pPr>
      <w:r>
        <w:rPr>
          <w:rFonts w:ascii="Century Gothic" w:hAnsi="Century Gothic" w:cs="Arial Narrow"/>
        </w:rPr>
        <w:t>nawierzchnia miejsc postojowych: 573,25 m2</w:t>
      </w:r>
    </w:p>
    <w:p w:rsidR="001348F9" w:rsidRDefault="00137355">
      <w:pPr>
        <w:numPr>
          <w:ilvl w:val="0"/>
          <w:numId w:val="2"/>
        </w:numPr>
        <w:jc w:val="both"/>
      </w:pPr>
      <w:r>
        <w:rPr>
          <w:rFonts w:ascii="Century Gothic" w:eastAsia="Times New Roman" w:hAnsi="Century Gothic" w:cs="Arial Narrow"/>
        </w:rPr>
        <w:t xml:space="preserve">nawierzchnia komunikacji pieszej: </w:t>
      </w:r>
      <w:r>
        <w:rPr>
          <w:rFonts w:ascii="Century Gothic" w:eastAsia="Times New Roman" w:hAnsi="Century Gothic" w:cs="Arial Narrow"/>
          <w:color w:val="000000"/>
        </w:rPr>
        <w:t>370,57</w:t>
      </w:r>
      <w:r>
        <w:rPr>
          <w:rFonts w:ascii="Century Gothic" w:eastAsia="Times New Roman" w:hAnsi="Century Gothic" w:cs="Arial Narrow"/>
        </w:rPr>
        <w:t xml:space="preserve"> m2</w:t>
      </w:r>
    </w:p>
    <w:p w:rsidR="001348F9" w:rsidRDefault="00137355">
      <w:pPr>
        <w:numPr>
          <w:ilvl w:val="0"/>
          <w:numId w:val="2"/>
        </w:numPr>
        <w:jc w:val="both"/>
      </w:pPr>
      <w:r>
        <w:rPr>
          <w:rFonts w:ascii="Century Gothic" w:eastAsia="Times New Roman" w:hAnsi="Century Gothic" w:cs="Arial Narrow"/>
        </w:rPr>
        <w:t xml:space="preserve">nawierzchnia zjazdu(poza </w:t>
      </w:r>
      <w:r>
        <w:rPr>
          <w:rFonts w:ascii="Century Gothic" w:eastAsia="Times New Roman" w:hAnsi="Century Gothic" w:cs="Arial Narrow"/>
          <w:color w:val="000000"/>
        </w:rPr>
        <w:t>działkami</w:t>
      </w:r>
      <w:r>
        <w:rPr>
          <w:rFonts w:ascii="Century Gothic" w:eastAsia="Times New Roman" w:hAnsi="Century Gothic" w:cs="Arial Narrow"/>
        </w:rPr>
        <w:t xml:space="preserve"> </w:t>
      </w:r>
      <w:r>
        <w:rPr>
          <w:rFonts w:ascii="Century Gothic" w:eastAsia="Times New Roman" w:hAnsi="Century Gothic" w:cs="Arial Narrow"/>
          <w:color w:val="000000"/>
        </w:rPr>
        <w:t>inwestycyjnymi</w:t>
      </w:r>
      <w:r>
        <w:rPr>
          <w:rFonts w:ascii="Century Gothic" w:eastAsia="Times New Roman" w:hAnsi="Century Gothic" w:cs="Arial Narrow"/>
        </w:rPr>
        <w:t>): 33,00 m2</w:t>
      </w:r>
    </w:p>
    <w:p w:rsidR="001348F9" w:rsidRDefault="00137355">
      <w:pPr>
        <w:pStyle w:val="Teksttreci1"/>
        <w:spacing w:before="0" w:line="278" w:lineRule="exact"/>
        <w:ind w:right="20" w:firstLine="0"/>
        <w:jc w:val="both"/>
      </w:pPr>
      <w:r>
        <w:rPr>
          <w:rStyle w:val="Teksttreci"/>
          <w:rFonts w:ascii="Century Gothic" w:hAnsi="Century Gothic"/>
          <w:bCs/>
          <w:sz w:val="24"/>
          <w:szCs w:val="24"/>
          <w:shd w:val="clear" w:color="auto" w:fill="FF8000"/>
        </w:rPr>
        <w:t xml:space="preserve"> </w:t>
      </w:r>
    </w:p>
    <w:p w:rsidR="001348F9" w:rsidRDefault="00137355">
      <w:r>
        <w:rPr>
          <w:rFonts w:ascii="Century Gothic" w:hAnsi="Century Gothic" w:cs="Arial Narrow"/>
          <w:b/>
          <w:bCs/>
        </w:rPr>
        <w:t>4.2 ROZWIĄZANIA WYSOKOŚCIOWE</w:t>
      </w:r>
    </w:p>
    <w:p w:rsidR="001348F9" w:rsidRDefault="00137355">
      <w:pPr>
        <w:jc w:val="both"/>
      </w:pPr>
      <w:r>
        <w:rPr>
          <w:rFonts w:ascii="Century Gothic" w:hAnsi="Century Gothic" w:cs="Arial Narrow"/>
        </w:rPr>
        <w:t xml:space="preserve">Rozwiązanie wysokościowe zaprojektowano w oparciu o pozyskaną mapę sytuacyjno-wysokościową oraz na podstawie </w:t>
      </w:r>
      <w:r>
        <w:rPr>
          <w:rFonts w:ascii="Century Gothic" w:hAnsi="Century Gothic" w:cs="Arial Narrow"/>
          <w:color w:val="000000"/>
        </w:rPr>
        <w:t>projektowanych</w:t>
      </w:r>
      <w:r>
        <w:rPr>
          <w:rFonts w:ascii="Century Gothic" w:hAnsi="Century Gothic" w:cs="Arial Narrow"/>
        </w:rPr>
        <w:t xml:space="preserve"> przekrojów charakterystyczn</w:t>
      </w:r>
      <w:r>
        <w:rPr>
          <w:rFonts w:ascii="Century Gothic" w:hAnsi="Century Gothic" w:cs="Arial Narrow"/>
          <w:color w:val="000000"/>
        </w:rPr>
        <w:t>ych</w:t>
      </w:r>
      <w:r>
        <w:rPr>
          <w:rFonts w:ascii="Century Gothic" w:hAnsi="Century Gothic" w:cs="Arial Narrow"/>
        </w:rPr>
        <w:t xml:space="preserve">. </w:t>
      </w:r>
      <w:r>
        <w:rPr>
          <w:rStyle w:val="Teksttreci"/>
          <w:rFonts w:ascii="Century Gothic" w:hAnsi="Century Gothic"/>
          <w:bCs/>
          <w:sz w:val="24"/>
          <w:szCs w:val="24"/>
          <w:shd w:val="clear" w:color="auto" w:fill="auto"/>
        </w:rPr>
        <w:t>Spadki poprzeczne i podłużne oraz</w:t>
      </w:r>
      <w:r w:rsidR="00AD3DEC">
        <w:rPr>
          <w:rStyle w:val="Teksttreci"/>
          <w:rFonts w:ascii="Century Gothic" w:hAnsi="Century Gothic"/>
          <w:bCs/>
          <w:sz w:val="24"/>
          <w:szCs w:val="24"/>
          <w:shd w:val="clear" w:color="auto" w:fill="auto"/>
        </w:rPr>
        <w:t xml:space="preserve"> rzędne projektowane dróg </w:t>
      </w:r>
      <w:r>
        <w:rPr>
          <w:rStyle w:val="Teksttreci"/>
          <w:rFonts w:ascii="Century Gothic" w:hAnsi="Century Gothic"/>
          <w:bCs/>
          <w:sz w:val="24"/>
          <w:szCs w:val="24"/>
          <w:shd w:val="clear" w:color="auto" w:fill="auto"/>
        </w:rPr>
        <w:t xml:space="preserve">przyjęto w zgodnie z ukształtowaniem terenu i założonymi rzędnymi posadowienia budynków oraz nawierzchni istniejących dróg </w:t>
      </w:r>
      <w:r>
        <w:rPr>
          <w:rStyle w:val="Teksttreci"/>
          <w:rFonts w:ascii="Century Gothic" w:hAnsi="Century Gothic"/>
          <w:bCs/>
          <w:color w:val="000000"/>
          <w:sz w:val="24"/>
          <w:szCs w:val="24"/>
          <w:shd w:val="clear" w:color="auto" w:fill="auto"/>
        </w:rPr>
        <w:t>publicznych, z których planuje się zjazd  na teren inwestycji.</w:t>
      </w:r>
    </w:p>
    <w:p w:rsidR="001348F9" w:rsidRDefault="00137355">
      <w:pPr>
        <w:jc w:val="both"/>
      </w:pPr>
      <w:r>
        <w:rPr>
          <w:rStyle w:val="Teksttreci"/>
          <w:rFonts w:ascii="Century Gothic" w:hAnsi="Century Gothic"/>
          <w:bCs/>
          <w:color w:val="000000"/>
          <w:sz w:val="24"/>
          <w:szCs w:val="24"/>
          <w:shd w:val="clear" w:color="auto" w:fill="auto"/>
        </w:rPr>
        <w:t>Niwelację zaprojektowano w sposób umożliwiaj</w:t>
      </w:r>
      <w:r>
        <w:rPr>
          <w:rStyle w:val="Teksttreci"/>
          <w:rFonts w:ascii="Century Gothic" w:hAnsi="Century Gothic"/>
          <w:bCs/>
          <w:color w:val="000000"/>
          <w:sz w:val="24"/>
          <w:szCs w:val="24"/>
          <w:shd w:val="clear" w:color="auto" w:fill="auto"/>
        </w:rPr>
        <w:t>ący dojazdy i dojścia do projektowanych obiektów.</w:t>
      </w:r>
    </w:p>
    <w:p w:rsidR="001348F9" w:rsidRDefault="001348F9">
      <w:pPr>
        <w:jc w:val="both"/>
        <w:rPr>
          <w:rFonts w:ascii="Century Gothic" w:hAnsi="Century Gothic"/>
          <w:bCs/>
          <w:color w:val="000000"/>
          <w:shd w:val="clear" w:color="auto" w:fill="FF8000"/>
        </w:rPr>
      </w:pPr>
    </w:p>
    <w:p w:rsidR="001348F9" w:rsidRDefault="00137355">
      <w:pPr>
        <w:jc w:val="both"/>
      </w:pPr>
      <w:r>
        <w:rPr>
          <w:rFonts w:ascii="Century Gothic" w:hAnsi="Century Gothic" w:cs="Arial Narrow"/>
          <w:b/>
          <w:bCs/>
          <w:color w:val="000000"/>
        </w:rPr>
        <w:t>4.3. KONSTRUKCJA NAWIERZCHNI</w:t>
      </w:r>
    </w:p>
    <w:p w:rsidR="001348F9" w:rsidRDefault="00137355">
      <w:pPr>
        <w:jc w:val="both"/>
      </w:pPr>
      <w:r>
        <w:rPr>
          <w:rFonts w:ascii="Century Gothic" w:hAnsi="Century Gothic" w:cs="Arial"/>
          <w:b/>
          <w:bCs/>
          <w:u w:val="single"/>
        </w:rPr>
        <w:t>Drogi wewnętrzne, miejsca postojowe:</w:t>
      </w:r>
    </w:p>
    <w:p w:rsidR="001348F9" w:rsidRDefault="00137355">
      <w:pPr>
        <w:pStyle w:val="Akapitzlist"/>
        <w:widowControl w:val="0"/>
        <w:numPr>
          <w:ilvl w:val="0"/>
          <w:numId w:val="6"/>
        </w:numPr>
        <w:suppressAutoHyphens/>
        <w:overflowPunct/>
        <w:ind w:left="567" w:hanging="340"/>
        <w:jc w:val="both"/>
      </w:pPr>
      <w:r>
        <w:rPr>
          <w:rFonts w:ascii="Century Gothic" w:hAnsi="Century Gothic"/>
          <w:sz w:val="24"/>
          <w:szCs w:val="24"/>
        </w:rPr>
        <w:t>Warstwa ścieralna</w:t>
      </w:r>
      <w:r>
        <w:rPr>
          <w:rFonts w:ascii="Century Gothic" w:hAnsi="Century Gothic" w:cs="Arial"/>
          <w:bCs/>
          <w:sz w:val="24"/>
          <w:szCs w:val="24"/>
        </w:rPr>
        <w:t xml:space="preserve"> z k</w:t>
      </w:r>
      <w:r>
        <w:rPr>
          <w:rFonts w:ascii="Century Gothic" w:hAnsi="Century Gothic"/>
          <w:sz w:val="24"/>
          <w:szCs w:val="24"/>
        </w:rPr>
        <w:t>ostki brukowej betonowej gr. 8 cm</w:t>
      </w:r>
    </w:p>
    <w:p w:rsidR="001348F9" w:rsidRDefault="00137355">
      <w:pPr>
        <w:pStyle w:val="Akapitzlist"/>
        <w:widowControl w:val="0"/>
        <w:suppressAutoHyphens/>
        <w:overflowPunct/>
        <w:ind w:left="1296"/>
        <w:jc w:val="both"/>
      </w:pPr>
      <w:r>
        <w:rPr>
          <w:rFonts w:ascii="Century Gothic" w:hAnsi="Century Gothic"/>
          <w:sz w:val="24"/>
          <w:szCs w:val="24"/>
        </w:rPr>
        <w:t>(kolor szary – ciągi jezdne, parkingi, zjazd)</w:t>
      </w:r>
    </w:p>
    <w:p w:rsidR="001348F9" w:rsidRDefault="00137355">
      <w:pPr>
        <w:pStyle w:val="Akapitzlist"/>
        <w:widowControl w:val="0"/>
        <w:numPr>
          <w:ilvl w:val="0"/>
          <w:numId w:val="6"/>
        </w:numPr>
        <w:suppressAutoHyphens/>
        <w:overflowPunct/>
        <w:ind w:left="567" w:hanging="340"/>
        <w:jc w:val="both"/>
      </w:pPr>
      <w:r>
        <w:rPr>
          <w:rFonts w:ascii="Century Gothic" w:hAnsi="Century Gothic"/>
          <w:sz w:val="24"/>
          <w:szCs w:val="24"/>
        </w:rPr>
        <w:t>Podsypka cementowo-piaskowa (1:4)</w:t>
      </w:r>
      <w:r>
        <w:rPr>
          <w:rFonts w:ascii="Century Gothic" w:hAnsi="Century Gothic"/>
          <w:sz w:val="24"/>
          <w:szCs w:val="24"/>
        </w:rPr>
        <w:t xml:space="preserve"> gr. 5 cm</w:t>
      </w:r>
    </w:p>
    <w:p w:rsidR="001348F9" w:rsidRDefault="00137355">
      <w:pPr>
        <w:pStyle w:val="Akapitzlist"/>
        <w:widowControl w:val="0"/>
        <w:numPr>
          <w:ilvl w:val="0"/>
          <w:numId w:val="6"/>
        </w:numPr>
        <w:suppressAutoHyphens/>
        <w:overflowPunct/>
        <w:ind w:left="567" w:hanging="340"/>
        <w:jc w:val="both"/>
      </w:pPr>
      <w:r>
        <w:rPr>
          <w:rFonts w:ascii="Century Gothic" w:hAnsi="Century Gothic"/>
          <w:sz w:val="24"/>
          <w:szCs w:val="24"/>
        </w:rPr>
        <w:t xml:space="preserve">Podbudowa z kruszywa łamanego </w:t>
      </w:r>
      <w:proofErr w:type="spellStart"/>
      <w:r>
        <w:rPr>
          <w:rFonts w:ascii="Century Gothic" w:hAnsi="Century Gothic"/>
          <w:sz w:val="24"/>
          <w:szCs w:val="24"/>
        </w:rPr>
        <w:t>stab</w:t>
      </w:r>
      <w:proofErr w:type="spellEnd"/>
      <w:r>
        <w:rPr>
          <w:rFonts w:ascii="Century Gothic" w:hAnsi="Century Gothic"/>
          <w:sz w:val="24"/>
          <w:szCs w:val="24"/>
        </w:rPr>
        <w:t>. mechanicznie gr. 25 cm</w:t>
      </w:r>
    </w:p>
    <w:p w:rsidR="001348F9" w:rsidRDefault="00137355">
      <w:pPr>
        <w:pStyle w:val="Akapitzlist"/>
        <w:widowControl w:val="0"/>
        <w:numPr>
          <w:ilvl w:val="0"/>
          <w:numId w:val="6"/>
        </w:numPr>
        <w:suppressAutoHyphens/>
        <w:overflowPunct/>
        <w:ind w:left="567" w:hanging="340"/>
        <w:jc w:val="both"/>
      </w:pPr>
      <w:r>
        <w:rPr>
          <w:rFonts w:ascii="Century Gothic" w:hAnsi="Century Gothic"/>
          <w:sz w:val="24"/>
          <w:szCs w:val="24"/>
        </w:rPr>
        <w:t>Warstwa z gruntu stabilizowanego cementem  C=2,5 N/mm</w:t>
      </w:r>
      <w:r>
        <w:rPr>
          <w:rFonts w:ascii="Century Gothic" w:hAnsi="Century Gothic"/>
          <w:sz w:val="24"/>
          <w:szCs w:val="24"/>
          <w:vertAlign w:val="superscript"/>
        </w:rPr>
        <w:t>2</w:t>
      </w:r>
      <w:r>
        <w:rPr>
          <w:rFonts w:ascii="Century Gothic" w:hAnsi="Century Gothic"/>
          <w:sz w:val="24"/>
          <w:szCs w:val="24"/>
        </w:rPr>
        <w:t>, gr. 20 cm</w:t>
      </w:r>
    </w:p>
    <w:p w:rsidR="001348F9" w:rsidRDefault="00137355">
      <w:pPr>
        <w:pStyle w:val="Akapitzlist"/>
        <w:widowControl w:val="0"/>
        <w:numPr>
          <w:ilvl w:val="0"/>
          <w:numId w:val="6"/>
        </w:numPr>
        <w:suppressAutoHyphens/>
        <w:overflowPunct/>
        <w:ind w:left="567" w:hanging="340"/>
        <w:jc w:val="both"/>
      </w:pPr>
      <w:r>
        <w:rPr>
          <w:rFonts w:ascii="Century Gothic" w:hAnsi="Century Gothic"/>
          <w:sz w:val="24"/>
          <w:szCs w:val="24"/>
        </w:rPr>
        <w:t xml:space="preserve">warstwa </w:t>
      </w:r>
      <w:proofErr w:type="spellStart"/>
      <w:r>
        <w:rPr>
          <w:rFonts w:ascii="Century Gothic" w:hAnsi="Century Gothic"/>
          <w:sz w:val="24"/>
          <w:szCs w:val="24"/>
        </w:rPr>
        <w:t>mrozoochronna</w:t>
      </w:r>
      <w:proofErr w:type="spellEnd"/>
      <w:r>
        <w:rPr>
          <w:rFonts w:ascii="Century Gothic" w:hAnsi="Century Gothic"/>
          <w:sz w:val="24"/>
          <w:szCs w:val="24"/>
        </w:rPr>
        <w:t xml:space="preserve"> z pospółki , gr. warstwy 10 cm</w:t>
      </w:r>
    </w:p>
    <w:p w:rsidR="001348F9" w:rsidRDefault="00137355">
      <w:pPr>
        <w:pStyle w:val="Akapitzlist"/>
        <w:widowControl w:val="0"/>
        <w:numPr>
          <w:ilvl w:val="0"/>
          <w:numId w:val="6"/>
        </w:numPr>
        <w:suppressAutoHyphens/>
        <w:overflowPunct/>
        <w:ind w:left="567" w:hanging="340"/>
        <w:jc w:val="both"/>
      </w:pPr>
      <w:r>
        <w:rPr>
          <w:rFonts w:ascii="Century Gothic" w:hAnsi="Century Gothic"/>
          <w:sz w:val="24"/>
          <w:szCs w:val="24"/>
        </w:rPr>
        <w:t>geowłóknina o wytrzymałości na rozciąganie wzdłuż i wszerz pasma  16</w:t>
      </w:r>
      <w:r>
        <w:rPr>
          <w:rFonts w:ascii="Century Gothic" w:hAnsi="Century Gothic"/>
          <w:sz w:val="24"/>
          <w:szCs w:val="24"/>
        </w:rPr>
        <w:t xml:space="preserve"> </w:t>
      </w:r>
      <w:proofErr w:type="spellStart"/>
      <w:r>
        <w:rPr>
          <w:rFonts w:ascii="Century Gothic" w:hAnsi="Century Gothic"/>
          <w:sz w:val="24"/>
          <w:szCs w:val="24"/>
        </w:rPr>
        <w:t>kN</w:t>
      </w:r>
      <w:proofErr w:type="spellEnd"/>
      <w:r>
        <w:rPr>
          <w:rFonts w:ascii="Century Gothic" w:hAnsi="Century Gothic"/>
          <w:sz w:val="24"/>
          <w:szCs w:val="24"/>
        </w:rPr>
        <w:t>/m</w:t>
      </w:r>
    </w:p>
    <w:p w:rsidR="001348F9" w:rsidRDefault="001348F9">
      <w:pPr>
        <w:pStyle w:val="Akapitzlist"/>
        <w:ind w:left="709"/>
        <w:jc w:val="both"/>
        <w:rPr>
          <w:rFonts w:ascii="Century Gothic" w:hAnsi="Century Gothic"/>
          <w:sz w:val="24"/>
          <w:szCs w:val="24"/>
        </w:rPr>
      </w:pPr>
    </w:p>
    <w:p w:rsidR="001348F9" w:rsidRDefault="00137355">
      <w:pPr>
        <w:jc w:val="both"/>
      </w:pPr>
      <w:r>
        <w:rPr>
          <w:rFonts w:ascii="Century Gothic" w:hAnsi="Century Gothic" w:cs="Arial"/>
          <w:b/>
          <w:bCs/>
          <w:color w:val="000000"/>
          <w:u w:val="single"/>
        </w:rPr>
        <w:t>C</w:t>
      </w:r>
      <w:r>
        <w:rPr>
          <w:rFonts w:ascii="Century Gothic" w:hAnsi="Century Gothic" w:cs="Arial"/>
          <w:b/>
          <w:bCs/>
          <w:u w:val="single"/>
        </w:rPr>
        <w:t>hodniki:</w:t>
      </w:r>
    </w:p>
    <w:p w:rsidR="001348F9" w:rsidRDefault="00137355">
      <w:pPr>
        <w:pStyle w:val="Akapitzlist"/>
        <w:widowControl w:val="0"/>
        <w:numPr>
          <w:ilvl w:val="0"/>
          <w:numId w:val="7"/>
        </w:numPr>
        <w:suppressAutoHyphens/>
        <w:overflowPunct/>
        <w:ind w:left="510" w:hanging="340"/>
        <w:jc w:val="both"/>
      </w:pPr>
      <w:r>
        <w:rPr>
          <w:rFonts w:ascii="Century Gothic" w:hAnsi="Century Gothic"/>
          <w:sz w:val="24"/>
          <w:szCs w:val="24"/>
        </w:rPr>
        <w:t>Warstwa ścieralna</w:t>
      </w:r>
      <w:r>
        <w:rPr>
          <w:rFonts w:ascii="Century Gothic" w:hAnsi="Century Gothic" w:cs="Arial"/>
          <w:bCs/>
          <w:sz w:val="24"/>
          <w:szCs w:val="24"/>
        </w:rPr>
        <w:t xml:space="preserve"> z k</w:t>
      </w:r>
      <w:r>
        <w:rPr>
          <w:rFonts w:ascii="Century Gothic" w:hAnsi="Century Gothic"/>
          <w:sz w:val="24"/>
          <w:szCs w:val="24"/>
        </w:rPr>
        <w:t>ostki brukowej betonowej gr. 6 cm</w:t>
      </w:r>
    </w:p>
    <w:p w:rsidR="001348F9" w:rsidRDefault="00137355">
      <w:pPr>
        <w:pStyle w:val="Akapitzlist"/>
        <w:widowControl w:val="0"/>
        <w:suppressAutoHyphens/>
        <w:overflowPunct/>
        <w:ind w:left="1239"/>
        <w:jc w:val="both"/>
      </w:pPr>
      <w:r>
        <w:rPr>
          <w:rFonts w:ascii="Century Gothic" w:hAnsi="Century Gothic"/>
          <w:sz w:val="24"/>
          <w:szCs w:val="24"/>
        </w:rPr>
        <w:t>(kolor grafitowy – chodniki, schody zewnętrzne)</w:t>
      </w:r>
    </w:p>
    <w:p w:rsidR="001348F9" w:rsidRDefault="00137355">
      <w:pPr>
        <w:pStyle w:val="Akapitzlist"/>
        <w:widowControl w:val="0"/>
        <w:numPr>
          <w:ilvl w:val="0"/>
          <w:numId w:val="7"/>
        </w:numPr>
        <w:suppressAutoHyphens/>
        <w:overflowPunct/>
        <w:ind w:left="510" w:hanging="340"/>
        <w:jc w:val="both"/>
      </w:pPr>
      <w:r>
        <w:rPr>
          <w:rFonts w:ascii="Century Gothic" w:hAnsi="Century Gothic"/>
          <w:sz w:val="24"/>
          <w:szCs w:val="24"/>
        </w:rPr>
        <w:t>Podsypka cementowo-piaskowa gr. 3 - 5 cm</w:t>
      </w:r>
    </w:p>
    <w:p w:rsidR="001348F9" w:rsidRDefault="00137355">
      <w:pPr>
        <w:pStyle w:val="Akapitzlist"/>
        <w:widowControl w:val="0"/>
        <w:numPr>
          <w:ilvl w:val="0"/>
          <w:numId w:val="7"/>
        </w:numPr>
        <w:suppressAutoHyphens/>
        <w:overflowPunct/>
        <w:ind w:left="510" w:hanging="340"/>
        <w:jc w:val="both"/>
      </w:pPr>
      <w:r>
        <w:rPr>
          <w:rFonts w:ascii="Century Gothic" w:hAnsi="Century Gothic"/>
          <w:sz w:val="24"/>
          <w:szCs w:val="24"/>
        </w:rPr>
        <w:t xml:space="preserve">Podbudowa z kruszywa łamanego </w:t>
      </w:r>
      <w:proofErr w:type="spellStart"/>
      <w:r>
        <w:rPr>
          <w:rFonts w:ascii="Century Gothic" w:hAnsi="Century Gothic"/>
          <w:sz w:val="24"/>
          <w:szCs w:val="24"/>
        </w:rPr>
        <w:t>stab</w:t>
      </w:r>
      <w:proofErr w:type="spellEnd"/>
      <w:r>
        <w:rPr>
          <w:rFonts w:ascii="Century Gothic" w:hAnsi="Century Gothic"/>
          <w:sz w:val="24"/>
          <w:szCs w:val="24"/>
        </w:rPr>
        <w:t>. mechanicznie gr. 15 cm</w:t>
      </w:r>
    </w:p>
    <w:p w:rsidR="001348F9" w:rsidRDefault="00137355">
      <w:pPr>
        <w:pStyle w:val="Akapitzlist"/>
        <w:widowControl w:val="0"/>
        <w:numPr>
          <w:ilvl w:val="0"/>
          <w:numId w:val="7"/>
        </w:numPr>
        <w:suppressAutoHyphens/>
        <w:overflowPunct/>
        <w:ind w:left="510" w:hanging="340"/>
        <w:jc w:val="both"/>
      </w:pPr>
      <w:r>
        <w:rPr>
          <w:rFonts w:ascii="Century Gothic" w:hAnsi="Century Gothic"/>
          <w:sz w:val="24"/>
          <w:szCs w:val="24"/>
        </w:rPr>
        <w:t>geowłóknina o wytrzymałości na rozci</w:t>
      </w:r>
      <w:r>
        <w:rPr>
          <w:rFonts w:ascii="Century Gothic" w:hAnsi="Century Gothic"/>
          <w:sz w:val="24"/>
          <w:szCs w:val="24"/>
        </w:rPr>
        <w:t xml:space="preserve">ąganie wzdłuż i wszerz pasma  16 </w:t>
      </w:r>
      <w:proofErr w:type="spellStart"/>
      <w:r>
        <w:rPr>
          <w:rFonts w:ascii="Century Gothic" w:hAnsi="Century Gothic"/>
          <w:sz w:val="24"/>
          <w:szCs w:val="24"/>
        </w:rPr>
        <w:t>kN</w:t>
      </w:r>
      <w:proofErr w:type="spellEnd"/>
      <w:r>
        <w:rPr>
          <w:rFonts w:ascii="Century Gothic" w:hAnsi="Century Gothic"/>
          <w:sz w:val="24"/>
          <w:szCs w:val="24"/>
        </w:rPr>
        <w:t>/m</w:t>
      </w:r>
    </w:p>
    <w:p w:rsidR="001348F9" w:rsidRDefault="001348F9">
      <w:pPr>
        <w:pStyle w:val="Akapitzlist"/>
        <w:ind w:left="0"/>
        <w:jc w:val="both"/>
        <w:rPr>
          <w:rFonts w:ascii="Century Gothic" w:eastAsia="Lucida Sans Unicode" w:hAnsi="Century Gothic"/>
          <w:color w:val="000000"/>
          <w:sz w:val="24"/>
          <w:szCs w:val="24"/>
          <w:shd w:val="clear" w:color="auto" w:fill="FF8000"/>
        </w:rPr>
      </w:pPr>
    </w:p>
    <w:p w:rsidR="001348F9" w:rsidRDefault="00137355">
      <w:pPr>
        <w:pStyle w:val="Akapitzlist"/>
        <w:ind w:left="0"/>
        <w:jc w:val="both"/>
      </w:pPr>
      <w:r>
        <w:rPr>
          <w:rFonts w:ascii="Century Gothic" w:eastAsia="Lucida Sans Unicode" w:hAnsi="Century Gothic"/>
          <w:color w:val="000000"/>
          <w:sz w:val="24"/>
          <w:szCs w:val="24"/>
        </w:rPr>
        <w:t xml:space="preserve">Chodniki należy ograniczyć od strony terenu obrzeżami betonowymi o wymiarach 8x30x100cm </w:t>
      </w:r>
      <w:r>
        <w:rPr>
          <w:rFonts w:ascii="Century Gothic" w:eastAsia="Lucida Sans Unicode" w:hAnsi="Century Gothic"/>
          <w:color w:val="000000"/>
          <w:sz w:val="24"/>
          <w:szCs w:val="24"/>
        </w:rPr>
        <w:t>na ł</w:t>
      </w:r>
      <w:r>
        <w:rPr>
          <w:rFonts w:ascii="Century Gothic" w:eastAsia="Lucida Sans Unicode" w:hAnsi="Century Gothic"/>
          <w:color w:val="000000"/>
          <w:sz w:val="24"/>
          <w:szCs w:val="24"/>
        </w:rPr>
        <w:t>a</w:t>
      </w:r>
      <w:r>
        <w:rPr>
          <w:rFonts w:ascii="Century Gothic" w:eastAsia="Lucida Sans Unicode" w:hAnsi="Century Gothic"/>
          <w:color w:val="000000"/>
          <w:sz w:val="24"/>
          <w:szCs w:val="24"/>
        </w:rPr>
        <w:t>wie z oporem.</w:t>
      </w:r>
    </w:p>
    <w:p w:rsidR="001348F9" w:rsidRDefault="001348F9">
      <w:pPr>
        <w:pStyle w:val="Akapitzlist"/>
        <w:jc w:val="both"/>
        <w:rPr>
          <w:rFonts w:ascii="Century Gothic" w:eastAsia="Lucida Sans Unicode" w:hAnsi="Century Gothic"/>
          <w:color w:val="000000"/>
          <w:sz w:val="24"/>
          <w:szCs w:val="24"/>
          <w:shd w:val="clear" w:color="auto" w:fill="FF8000"/>
        </w:rPr>
      </w:pPr>
    </w:p>
    <w:p w:rsidR="001348F9" w:rsidRDefault="00137355">
      <w:pPr>
        <w:jc w:val="both"/>
      </w:pPr>
      <w:r>
        <w:rPr>
          <w:rFonts w:ascii="Century Gothic" w:eastAsia="Times New Roman" w:hAnsi="Century Gothic" w:cs="Arial Narrow"/>
          <w:b/>
          <w:bCs/>
        </w:rPr>
        <w:t xml:space="preserve">Szczegóły konstrukcji nawierzchni pokazane są na przekrojach konstrukcyjnych - charakterystycznych w skali </w:t>
      </w:r>
      <w:r>
        <w:rPr>
          <w:rFonts w:ascii="Century Gothic" w:eastAsia="Times New Roman" w:hAnsi="Century Gothic" w:cs="Arial Narrow"/>
          <w:b/>
          <w:bCs/>
        </w:rPr>
        <w:t>1:25.</w:t>
      </w:r>
    </w:p>
    <w:p w:rsidR="001348F9" w:rsidRDefault="001348F9">
      <w:pPr>
        <w:jc w:val="both"/>
        <w:rPr>
          <w:rFonts w:ascii="Century Gothic" w:eastAsia="Times New Roman" w:hAnsi="Century Gothic" w:cs="Times New Roman"/>
          <w:b/>
          <w:bCs/>
          <w:shd w:val="clear" w:color="auto" w:fill="FF8000"/>
        </w:rPr>
      </w:pPr>
    </w:p>
    <w:p w:rsidR="00F0656E" w:rsidRDefault="00F0656E">
      <w:pPr>
        <w:jc w:val="both"/>
        <w:rPr>
          <w:rFonts w:ascii="Century Gothic" w:eastAsia="Times New Roman" w:hAnsi="Century Gothic" w:cs="Times New Roman"/>
          <w:b/>
          <w:bCs/>
          <w:shd w:val="clear" w:color="auto" w:fill="FF8000"/>
        </w:rPr>
      </w:pPr>
      <w:bookmarkStart w:id="0" w:name="_GoBack"/>
      <w:bookmarkEnd w:id="0"/>
    </w:p>
    <w:p w:rsidR="001348F9" w:rsidRDefault="00137355">
      <w:pPr>
        <w:jc w:val="both"/>
        <w:rPr>
          <w:shd w:val="clear" w:color="auto" w:fill="FFFF00"/>
        </w:rPr>
      </w:pPr>
      <w:r>
        <w:rPr>
          <w:rFonts w:ascii="Century Gothic" w:eastAsia="Times New Roman" w:hAnsi="Century Gothic" w:cs="Times New Roman"/>
          <w:b/>
          <w:bCs/>
        </w:rPr>
        <w:lastRenderedPageBreak/>
        <w:t>4.4. PROJEKTOWANY ZJAZD</w:t>
      </w:r>
    </w:p>
    <w:p w:rsidR="001348F9" w:rsidRDefault="00137355">
      <w:pPr>
        <w:pStyle w:val="Teksttreci0"/>
        <w:spacing w:line="276" w:lineRule="auto"/>
        <w:ind w:right="380"/>
        <w:jc w:val="left"/>
        <w:rPr>
          <w:rFonts w:ascii="Century Gothic" w:eastAsia="Times New Roman" w:hAnsi="Century Gothic" w:cs="Arial Narrow"/>
          <w:color w:val="000000"/>
          <w:spacing w:val="1"/>
          <w:sz w:val="24"/>
          <w:szCs w:val="24"/>
          <w:shd w:val="clear" w:color="auto" w:fill="FFFF00"/>
        </w:rPr>
      </w:pPr>
      <w:r>
        <w:rPr>
          <w:rStyle w:val="Teksttreci"/>
          <w:rFonts w:ascii="Century Gothic" w:eastAsia="Times New Roman" w:hAnsi="Century Gothic"/>
          <w:color w:val="000000"/>
          <w:sz w:val="24"/>
          <w:szCs w:val="24"/>
        </w:rPr>
        <w:t>Szerokość jezdni od strony projektowanego zjazdu wynosi 5,3</w:t>
      </w:r>
      <w:r>
        <w:rPr>
          <w:rStyle w:val="Teksttreci"/>
          <w:rFonts w:ascii="Century Gothic" w:eastAsia="Times New Roman" w:hAnsi="Century Gothic"/>
          <w:color w:val="000000"/>
          <w:sz w:val="24"/>
          <w:szCs w:val="24"/>
        </w:rPr>
        <w:t>3</w:t>
      </w:r>
      <w:r>
        <w:rPr>
          <w:rStyle w:val="Teksttreci"/>
          <w:rFonts w:ascii="Century Gothic" w:eastAsia="Times New Roman" w:hAnsi="Century Gothic"/>
          <w:color w:val="000000"/>
          <w:sz w:val="24"/>
          <w:szCs w:val="24"/>
        </w:rPr>
        <w:t>m</w:t>
      </w:r>
    </w:p>
    <w:p w:rsidR="001348F9" w:rsidRDefault="00137355">
      <w:pPr>
        <w:spacing w:line="276" w:lineRule="auto"/>
        <w:rPr>
          <w:shd w:val="clear" w:color="auto" w:fill="FFFF00"/>
        </w:rPr>
      </w:pPr>
      <w:r>
        <w:rPr>
          <w:rFonts w:ascii="Century Gothic" w:hAnsi="Century Gothic" w:cs="Arial Narrow"/>
        </w:rPr>
        <w:t>Projektowany zjazd z drogi gminnej będzie posiadał nawierzchnię utwardzoną z kostki betonowej brukowej w kolorze grafitowym gr. 8cm. Szerokość jezdni zjazdu</w:t>
      </w:r>
      <w:r>
        <w:rPr>
          <w:rFonts w:ascii="Century Gothic" w:hAnsi="Century Gothic" w:cs="Arial Narrow"/>
        </w:rPr>
        <w:t xml:space="preserve"> przyjęto</w:t>
      </w:r>
      <w:r>
        <w:rPr>
          <w:rFonts w:ascii="Century Gothic" w:hAnsi="Century Gothic" w:cs="Arial Narrow"/>
          <w:shd w:val="clear" w:color="auto" w:fill="FFFF00"/>
        </w:rPr>
        <w:t xml:space="preserve"> </w:t>
      </w:r>
      <w:r>
        <w:rPr>
          <w:rFonts w:ascii="Century Gothic" w:hAnsi="Century Gothic" w:cs="Arial Narrow"/>
        </w:rPr>
        <w:t xml:space="preserve">5,30m. Przecięcie nawierzchni zjazdu z jezdnią zaprojektowano w postaci łuków o promieniu 5,0m. </w:t>
      </w:r>
    </w:p>
    <w:p w:rsidR="001348F9" w:rsidRDefault="00137355">
      <w:pPr>
        <w:spacing w:line="276" w:lineRule="auto"/>
      </w:pPr>
      <w:r>
        <w:rPr>
          <w:rFonts w:ascii="Century Gothic" w:hAnsi="Century Gothic" w:cs="Arial Narrow"/>
        </w:rPr>
        <w:t xml:space="preserve">Nawierzchnie zjazdu ograniczać będą krawężniki betonowe (częściowo wtopione) 15x30xl00cm. </w:t>
      </w:r>
    </w:p>
    <w:p w:rsidR="001348F9" w:rsidRDefault="00137355">
      <w:pPr>
        <w:spacing w:line="276" w:lineRule="auto"/>
      </w:pPr>
      <w:r>
        <w:rPr>
          <w:rFonts w:ascii="Century Gothic" w:hAnsi="Century Gothic" w:cs="Arial Narrow"/>
          <w:b/>
          <w:bCs/>
        </w:rPr>
        <w:t>Zjazd zostan</w:t>
      </w:r>
      <w:r>
        <w:rPr>
          <w:rFonts w:ascii="Century Gothic" w:hAnsi="Century Gothic" w:cs="Arial Narrow"/>
          <w:b/>
          <w:bCs/>
          <w:color w:val="000000"/>
        </w:rPr>
        <w:t>ie</w:t>
      </w:r>
      <w:r>
        <w:rPr>
          <w:rFonts w:ascii="Century Gothic" w:hAnsi="Century Gothic" w:cs="Arial Narrow"/>
          <w:b/>
          <w:bCs/>
        </w:rPr>
        <w:t xml:space="preserve"> wypiętrzony na wysokość 2cm ponad poziom je</w:t>
      </w:r>
      <w:r>
        <w:rPr>
          <w:rFonts w:ascii="Century Gothic" w:hAnsi="Century Gothic" w:cs="Arial Narrow"/>
          <w:b/>
          <w:bCs/>
        </w:rPr>
        <w:t xml:space="preserve">zdni ul. </w:t>
      </w:r>
      <w:r>
        <w:rPr>
          <w:rFonts w:ascii="Century Gothic" w:hAnsi="Century Gothic" w:cs="Arial Narrow"/>
          <w:b/>
          <w:bCs/>
          <w:color w:val="000000"/>
        </w:rPr>
        <w:t>J. Popiełuszki</w:t>
      </w:r>
      <w:r>
        <w:rPr>
          <w:rFonts w:ascii="Century Gothic" w:hAnsi="Century Gothic" w:cs="Arial Narrow"/>
          <w:b/>
          <w:bCs/>
        </w:rPr>
        <w:t>.</w:t>
      </w:r>
    </w:p>
    <w:p w:rsidR="001348F9" w:rsidRDefault="001348F9">
      <w:pPr>
        <w:rPr>
          <w:rFonts w:ascii="Century Gothic" w:hAnsi="Century Gothic"/>
          <w:shd w:val="clear" w:color="auto" w:fill="FF8000"/>
        </w:rPr>
      </w:pPr>
    </w:p>
    <w:p w:rsidR="001348F9" w:rsidRDefault="00137355">
      <w:pPr>
        <w:spacing w:line="276" w:lineRule="auto"/>
      </w:pPr>
      <w:r>
        <w:rPr>
          <w:rFonts w:ascii="Century Gothic" w:hAnsi="Century Gothic" w:cs="Arial Narrow"/>
        </w:rPr>
        <w:t>Przyjęto:</w:t>
      </w:r>
    </w:p>
    <w:p w:rsidR="001348F9" w:rsidRDefault="00137355">
      <w:pPr>
        <w:spacing w:line="276" w:lineRule="auto"/>
      </w:pPr>
      <w:r>
        <w:rPr>
          <w:rFonts w:ascii="Century Gothic" w:hAnsi="Century Gothic" w:cs="Arial Narrow"/>
        </w:rPr>
        <w:t xml:space="preserve">- dla zjazdu spadek podłużny 3% w kierunku działki </w:t>
      </w:r>
      <w:r>
        <w:rPr>
          <w:rFonts w:ascii="Century Gothic" w:hAnsi="Century Gothic" w:cs="Arial Narrow"/>
          <w:color w:val="000000"/>
        </w:rPr>
        <w:t>drogowej nr 108/3</w:t>
      </w:r>
      <w:r>
        <w:rPr>
          <w:rFonts w:ascii="Century Gothic" w:hAnsi="Century Gothic" w:cs="Arial Narrow"/>
        </w:rPr>
        <w:t xml:space="preserve">; </w:t>
      </w:r>
    </w:p>
    <w:p w:rsidR="001348F9" w:rsidRDefault="00137355">
      <w:pPr>
        <w:spacing w:line="276" w:lineRule="auto"/>
      </w:pPr>
      <w:r>
        <w:rPr>
          <w:rFonts w:ascii="Century Gothic" w:hAnsi="Century Gothic" w:cs="Arial Narrow"/>
        </w:rPr>
        <w:t>- pochylenie poprzeczne zjazdu w obrębie korony drogi dostosowane zostało do jej ukształtowania.</w:t>
      </w:r>
    </w:p>
    <w:p w:rsidR="001348F9" w:rsidRDefault="001348F9">
      <w:pPr>
        <w:rPr>
          <w:rFonts w:ascii="Century Gothic" w:hAnsi="Century Gothic"/>
          <w:shd w:val="clear" w:color="auto" w:fill="FF8000"/>
        </w:rPr>
      </w:pPr>
    </w:p>
    <w:p w:rsidR="001348F9" w:rsidRDefault="00137355">
      <w:pPr>
        <w:jc w:val="both"/>
        <w:rPr>
          <w:shd w:val="clear" w:color="auto" w:fill="FF8000"/>
        </w:rPr>
      </w:pPr>
      <w:r>
        <w:rPr>
          <w:rFonts w:ascii="Century Gothic" w:hAnsi="Century Gothic" w:cs="Arial Narrow"/>
          <w:b/>
          <w:bCs/>
          <w:lang w:eastAsia="ar-SA"/>
        </w:rPr>
        <w:t>DANE TECHNICZNE ZJAZDU INDYWIDUALNEGO NR 1:</w:t>
      </w:r>
      <w:r>
        <w:rPr>
          <w:rFonts w:ascii="Century Gothic" w:hAnsi="Century Gothic" w:cs="Arial Narrow"/>
          <w:b/>
          <w:shd w:val="clear" w:color="auto" w:fill="FF8000"/>
          <w:lang w:eastAsia="ar-SA"/>
        </w:rPr>
        <w:t xml:space="preserve"> </w:t>
      </w:r>
    </w:p>
    <w:p w:rsidR="001348F9" w:rsidRDefault="00137355">
      <w:pPr>
        <w:numPr>
          <w:ilvl w:val="0"/>
          <w:numId w:val="1"/>
        </w:numPr>
        <w:tabs>
          <w:tab w:val="left" w:pos="993"/>
        </w:tabs>
        <w:ind w:hanging="11"/>
      </w:pPr>
      <w:r>
        <w:rPr>
          <w:rFonts w:ascii="Century Gothic" w:hAnsi="Century Gothic" w:cs="Arial Narrow"/>
        </w:rPr>
        <w:t xml:space="preserve">Długość zjazdu od granicy działki do krawędzi jezdni                               </w:t>
      </w:r>
      <w:r>
        <w:rPr>
          <w:rFonts w:ascii="Century Gothic" w:hAnsi="Century Gothic" w:cs="Arial Narrow"/>
          <w:b/>
          <w:bCs/>
        </w:rPr>
        <w:t>4,30</w:t>
      </w:r>
      <w:r>
        <w:rPr>
          <w:rFonts w:ascii="Century Gothic" w:hAnsi="Century Gothic" w:cs="Arial Narrow"/>
          <w:b/>
        </w:rPr>
        <w:t>m</w:t>
      </w:r>
    </w:p>
    <w:p w:rsidR="001348F9" w:rsidRDefault="00137355">
      <w:pPr>
        <w:numPr>
          <w:ilvl w:val="0"/>
          <w:numId w:val="1"/>
        </w:numPr>
        <w:tabs>
          <w:tab w:val="left" w:pos="993"/>
        </w:tabs>
        <w:ind w:hanging="11"/>
      </w:pPr>
      <w:r>
        <w:rPr>
          <w:rFonts w:ascii="Century Gothic" w:hAnsi="Century Gothic" w:cs="Arial Narrow"/>
        </w:rPr>
        <w:t xml:space="preserve">Szerokość zjazdu przy krawężniku drogi publicznej                                   </w:t>
      </w:r>
      <w:r>
        <w:rPr>
          <w:rFonts w:ascii="Century Gothic" w:hAnsi="Century Gothic" w:cs="Arial Narrow"/>
          <w:b/>
          <w:bCs/>
        </w:rPr>
        <w:t>1</w:t>
      </w:r>
      <w:r>
        <w:rPr>
          <w:rFonts w:ascii="Century Gothic" w:hAnsi="Century Gothic" w:cs="Arial Narrow"/>
          <w:b/>
          <w:bCs/>
          <w:color w:val="000000"/>
        </w:rPr>
        <w:t>5</w:t>
      </w:r>
      <w:r>
        <w:rPr>
          <w:rFonts w:ascii="Century Gothic" w:hAnsi="Century Gothic" w:cs="Arial Narrow"/>
          <w:b/>
        </w:rPr>
        <w:t>,20m</w:t>
      </w:r>
    </w:p>
    <w:p w:rsidR="001348F9" w:rsidRDefault="00137355">
      <w:pPr>
        <w:numPr>
          <w:ilvl w:val="0"/>
          <w:numId w:val="1"/>
        </w:numPr>
        <w:tabs>
          <w:tab w:val="left" w:pos="993"/>
        </w:tabs>
        <w:ind w:hanging="11"/>
      </w:pPr>
      <w:r>
        <w:rPr>
          <w:rFonts w:ascii="Century Gothic" w:hAnsi="Century Gothic" w:cs="Arial Narrow"/>
        </w:rPr>
        <w:t xml:space="preserve">Szerokość zjazdu przy wjeździe na dz. inwestycji                                         </w:t>
      </w:r>
      <w:r>
        <w:rPr>
          <w:rFonts w:ascii="Century Gothic" w:hAnsi="Century Gothic" w:cs="Arial Narrow"/>
          <w:b/>
          <w:color w:val="000000"/>
        </w:rPr>
        <w:t>5</w:t>
      </w:r>
      <w:r>
        <w:rPr>
          <w:rFonts w:ascii="Century Gothic" w:hAnsi="Century Gothic" w:cs="Arial Narrow"/>
          <w:b/>
        </w:rPr>
        <w:t>,30m</w:t>
      </w:r>
    </w:p>
    <w:p w:rsidR="001348F9" w:rsidRDefault="00137355">
      <w:pPr>
        <w:numPr>
          <w:ilvl w:val="0"/>
          <w:numId w:val="1"/>
        </w:numPr>
        <w:tabs>
          <w:tab w:val="left" w:pos="993"/>
          <w:tab w:val="left" w:pos="7020"/>
        </w:tabs>
        <w:ind w:hanging="11"/>
      </w:pPr>
      <w:r>
        <w:rPr>
          <w:rFonts w:ascii="Century Gothic" w:hAnsi="Century Gothic" w:cs="Arial Narrow"/>
        </w:rPr>
        <w:t>Spadek podłużny w kierunku drogi (</w:t>
      </w:r>
      <w:proofErr w:type="spellStart"/>
      <w:r>
        <w:rPr>
          <w:rFonts w:ascii="Century Gothic" w:hAnsi="Century Gothic" w:cs="Arial Narrow"/>
        </w:rPr>
        <w:t>ul.</w:t>
      </w:r>
      <w:r>
        <w:rPr>
          <w:rFonts w:ascii="Century Gothic" w:hAnsi="Century Gothic" w:cs="Arial Narrow"/>
          <w:color w:val="000000"/>
        </w:rPr>
        <w:t>J.Popiełuszki</w:t>
      </w:r>
      <w:proofErr w:type="spellEnd"/>
      <w:r>
        <w:rPr>
          <w:rFonts w:ascii="Century Gothic" w:hAnsi="Century Gothic" w:cs="Arial Narrow"/>
        </w:rPr>
        <w:t xml:space="preserve">):                                 </w:t>
      </w:r>
      <w:r>
        <w:rPr>
          <w:rFonts w:ascii="Century Gothic" w:hAnsi="Century Gothic" w:cs="Arial Narrow"/>
          <w:b/>
        </w:rPr>
        <w:t>3%</w:t>
      </w:r>
    </w:p>
    <w:p w:rsidR="001348F9" w:rsidRDefault="001348F9">
      <w:pPr>
        <w:spacing w:line="276" w:lineRule="auto"/>
        <w:rPr>
          <w:rFonts w:ascii="Century Gothic" w:hAnsi="Century Gothic" w:cs="Arial Narrow"/>
          <w:shd w:val="clear" w:color="auto" w:fill="FF8000"/>
        </w:rPr>
      </w:pPr>
    </w:p>
    <w:p w:rsidR="001348F9" w:rsidRDefault="00137355">
      <w:pPr>
        <w:spacing w:line="276" w:lineRule="auto"/>
      </w:pPr>
      <w:r>
        <w:rPr>
          <w:rFonts w:ascii="Century Gothic" w:hAnsi="Century Gothic" w:cs="Arial Narrow"/>
          <w:b/>
          <w:bCs/>
          <w:u w:val="single"/>
        </w:rPr>
        <w:t>Konstrukcja nawierzchni zjazdu (wg rys nr PT-D-03 ):</w:t>
      </w:r>
    </w:p>
    <w:p w:rsidR="001348F9" w:rsidRDefault="00137355">
      <w:pPr>
        <w:spacing w:line="276" w:lineRule="auto"/>
      </w:pPr>
      <w:r>
        <w:rPr>
          <w:rFonts w:ascii="Century Gothic" w:hAnsi="Century Gothic" w:cs="Arial Narrow"/>
          <w:bCs/>
        </w:rPr>
        <w:t xml:space="preserve">- </w:t>
      </w:r>
      <w:r>
        <w:rPr>
          <w:rFonts w:ascii="Century Gothic" w:hAnsi="Century Gothic" w:cs="Arial Narrow"/>
          <w:bCs/>
          <w:color w:val="000000"/>
        </w:rPr>
        <w:t>warstwa ścieralna</w:t>
      </w:r>
      <w:r>
        <w:rPr>
          <w:rFonts w:ascii="Century Gothic" w:hAnsi="Century Gothic" w:cs="Arial Narrow"/>
          <w:bCs/>
          <w:color w:val="000000"/>
        </w:rPr>
        <w:t xml:space="preserve"> z kostki betonowej</w:t>
      </w:r>
      <w:r>
        <w:rPr>
          <w:rFonts w:ascii="Century Gothic" w:hAnsi="Century Gothic" w:cs="Arial Narrow"/>
        </w:rPr>
        <w:t xml:space="preserve"> w kolorze grafitowym, gr. 8cm</w:t>
      </w:r>
    </w:p>
    <w:p w:rsidR="001348F9" w:rsidRDefault="00137355">
      <w:pPr>
        <w:spacing w:line="276" w:lineRule="auto"/>
      </w:pPr>
      <w:r>
        <w:rPr>
          <w:rFonts w:ascii="Century Gothic" w:hAnsi="Century Gothic" w:cs="Arial Narrow"/>
        </w:rPr>
        <w:t>- podsypka cementowo-piaskowa 1:4, gr. 5 cm</w:t>
      </w:r>
    </w:p>
    <w:p w:rsidR="001348F9" w:rsidRDefault="00137355">
      <w:pPr>
        <w:spacing w:line="276" w:lineRule="auto"/>
      </w:pPr>
      <w:r>
        <w:rPr>
          <w:rFonts w:ascii="Century Gothic" w:hAnsi="Century Gothic" w:cs="Arial Narrow"/>
        </w:rPr>
        <w:t xml:space="preserve">- podbudowa z kruszywa łamanego </w:t>
      </w:r>
      <w:r>
        <w:rPr>
          <w:rFonts w:ascii="Century Gothic" w:hAnsi="Century Gothic" w:cs="Arial Narrow"/>
          <w:color w:val="000000"/>
        </w:rPr>
        <w:t>#0-31,5</w:t>
      </w:r>
      <w:r>
        <w:rPr>
          <w:rFonts w:ascii="Century Gothic" w:hAnsi="Century Gothic" w:cs="Arial Narrow"/>
        </w:rPr>
        <w:t>, gr. 25cm</w:t>
      </w:r>
    </w:p>
    <w:p w:rsidR="001348F9" w:rsidRDefault="00137355">
      <w:pPr>
        <w:spacing w:line="276" w:lineRule="auto"/>
      </w:pPr>
      <w:r>
        <w:rPr>
          <w:rFonts w:ascii="Century Gothic" w:hAnsi="Century Gothic" w:cs="Arial Narrow"/>
        </w:rPr>
        <w:t xml:space="preserve">- warstwa </w:t>
      </w:r>
      <w:proofErr w:type="spellStart"/>
      <w:r>
        <w:rPr>
          <w:rFonts w:ascii="Century Gothic" w:hAnsi="Century Gothic" w:cs="Arial Narrow"/>
        </w:rPr>
        <w:t>mrozochronna</w:t>
      </w:r>
      <w:proofErr w:type="spellEnd"/>
      <w:r>
        <w:rPr>
          <w:rFonts w:ascii="Century Gothic" w:hAnsi="Century Gothic" w:cs="Arial Narrow"/>
        </w:rPr>
        <w:t xml:space="preserve"> z </w:t>
      </w:r>
      <w:r>
        <w:rPr>
          <w:rFonts w:ascii="Century Gothic" w:hAnsi="Century Gothic" w:cs="Arial Narrow"/>
          <w:color w:val="000000"/>
        </w:rPr>
        <w:t>pospółki</w:t>
      </w:r>
      <w:r>
        <w:rPr>
          <w:rFonts w:ascii="Century Gothic" w:hAnsi="Century Gothic" w:cs="Arial Narrow"/>
        </w:rPr>
        <w:t>, gr. 10cm</w:t>
      </w:r>
    </w:p>
    <w:p w:rsidR="001348F9" w:rsidRDefault="00137355">
      <w:pPr>
        <w:spacing w:line="276" w:lineRule="auto"/>
      </w:pPr>
      <w:r>
        <w:rPr>
          <w:rFonts w:ascii="Century Gothic" w:hAnsi="Century Gothic" w:cs="Arial Narrow"/>
        </w:rPr>
        <w:t xml:space="preserve">- </w:t>
      </w:r>
      <w:r>
        <w:rPr>
          <w:rFonts w:ascii="Century Gothic" w:hAnsi="Century Gothic" w:cs="Arial Narrow"/>
          <w:color w:val="000000"/>
        </w:rPr>
        <w:t>geowłóknina</w:t>
      </w:r>
      <w:r>
        <w:rPr>
          <w:rFonts w:ascii="Century Gothic" w:hAnsi="Century Gothic" w:cs="Arial Narrow"/>
        </w:rPr>
        <w:t xml:space="preserve"> separacyjna</w:t>
      </w:r>
    </w:p>
    <w:p w:rsidR="001348F9" w:rsidRDefault="001348F9">
      <w:pPr>
        <w:rPr>
          <w:rFonts w:ascii="Century Gothic" w:hAnsi="Century Gothic" w:cs="Arial Narrow"/>
          <w:color w:val="FF0000"/>
          <w:shd w:val="clear" w:color="auto" w:fill="FF8000"/>
        </w:rPr>
      </w:pPr>
    </w:p>
    <w:p w:rsidR="001348F9" w:rsidRDefault="00137355">
      <w:pPr>
        <w:spacing w:line="276" w:lineRule="auto"/>
      </w:pPr>
      <w:r>
        <w:rPr>
          <w:rFonts w:ascii="Century Gothic" w:hAnsi="Century Gothic" w:cs="Arial Narrow"/>
        </w:rPr>
        <w:t xml:space="preserve">Nawierzchnię ograniczać będą wtopione </w:t>
      </w:r>
      <w:r>
        <w:rPr>
          <w:rFonts w:ascii="Century Gothic" w:hAnsi="Century Gothic" w:cs="Arial Narrow"/>
        </w:rPr>
        <w:t>krawężniki betonowe 15x30xl00cm</w:t>
      </w:r>
    </w:p>
    <w:p w:rsidR="001348F9" w:rsidRDefault="00137355">
      <w:pPr>
        <w:spacing w:line="276" w:lineRule="auto"/>
      </w:pPr>
      <w:r>
        <w:rPr>
          <w:rFonts w:ascii="Century Gothic" w:hAnsi="Century Gothic" w:cs="Arial Narrow"/>
          <w:b/>
          <w:bCs/>
        </w:rPr>
        <w:t>Na połączeniu istniejącej krawędzi jezdni ze zjazdami należy zastosować bitumiczną masę zalewową.</w:t>
      </w:r>
    </w:p>
    <w:p w:rsidR="001348F9" w:rsidRDefault="001348F9">
      <w:pPr>
        <w:spacing w:line="276" w:lineRule="auto"/>
        <w:rPr>
          <w:rFonts w:ascii="Century Gothic" w:hAnsi="Century Gothic" w:cs="Arial Narrow"/>
          <w:b/>
          <w:bCs/>
          <w:shd w:val="clear" w:color="auto" w:fill="FF8000"/>
        </w:rPr>
      </w:pPr>
    </w:p>
    <w:p w:rsidR="001348F9" w:rsidRDefault="00137355">
      <w:r>
        <w:rPr>
          <w:rFonts w:ascii="Century Gothic" w:hAnsi="Century Gothic" w:cs="Arial Narrow"/>
          <w:b/>
          <w:bCs/>
          <w:color w:val="000000"/>
        </w:rPr>
        <w:t>4.5. ROBOTY ZIEMNE</w:t>
      </w:r>
    </w:p>
    <w:p w:rsidR="001348F9" w:rsidRDefault="00137355">
      <w:pPr>
        <w:jc w:val="both"/>
      </w:pPr>
      <w:r>
        <w:rPr>
          <w:rFonts w:ascii="Century Gothic" w:hAnsi="Century Gothic" w:cs="Arial Narrow"/>
        </w:rPr>
        <w:t>Roboty ziemne to:</w:t>
      </w:r>
    </w:p>
    <w:p w:rsidR="001348F9" w:rsidRDefault="00137355">
      <w:pPr>
        <w:jc w:val="both"/>
      </w:pPr>
      <w:r>
        <w:rPr>
          <w:rStyle w:val="PodtytuZnak"/>
          <w:rFonts w:ascii="Century Gothic" w:hAnsi="Century Gothic" w:cs="Arial Narrow"/>
        </w:rPr>
        <w:t xml:space="preserve">- </w:t>
      </w:r>
      <w:r>
        <w:rPr>
          <w:rStyle w:val="PodtytuZnak"/>
          <w:rFonts w:ascii="Century Gothic" w:hAnsi="Century Gothic"/>
        </w:rPr>
        <w:t xml:space="preserve">wykonania wykopów i nasypów, bądź jedynie korytowania pod projektowane konstrukcje </w:t>
      </w:r>
      <w:r>
        <w:rPr>
          <w:rStyle w:val="PodtytuZnak"/>
          <w:rFonts w:ascii="Century Gothic" w:hAnsi="Century Gothic"/>
        </w:rPr>
        <w:t>elementów dróg,</w:t>
      </w:r>
    </w:p>
    <w:p w:rsidR="001348F9" w:rsidRDefault="00137355">
      <w:pPr>
        <w:jc w:val="both"/>
      </w:pPr>
      <w:r>
        <w:rPr>
          <w:rStyle w:val="PodtytuZnak"/>
          <w:rFonts w:ascii="Century Gothic" w:hAnsi="Century Gothic" w:cs="Arial Narrow"/>
        </w:rPr>
        <w:t xml:space="preserve">- wykonanie zieleni </w:t>
      </w:r>
      <w:r>
        <w:rPr>
          <w:rStyle w:val="PodtytuZnak"/>
          <w:rFonts w:ascii="Century Gothic" w:hAnsi="Century Gothic" w:cs="Arial Narrow"/>
          <w:color w:val="000000"/>
        </w:rPr>
        <w:t>przy projektowanych utwardzeniach</w:t>
      </w:r>
    </w:p>
    <w:p w:rsidR="001348F9" w:rsidRDefault="001348F9">
      <w:pPr>
        <w:spacing w:line="276" w:lineRule="auto"/>
        <w:jc w:val="both"/>
        <w:rPr>
          <w:rFonts w:ascii="Century Gothic" w:hAnsi="Century Gothic" w:cs="Arial Narrow"/>
          <w:shd w:val="clear" w:color="auto" w:fill="FF8000"/>
        </w:rPr>
      </w:pPr>
    </w:p>
    <w:p w:rsidR="001348F9" w:rsidRDefault="00137355">
      <w:pPr>
        <w:spacing w:line="276" w:lineRule="auto"/>
        <w:jc w:val="both"/>
        <w:rPr>
          <w:shd w:val="clear" w:color="auto" w:fill="FF8000"/>
        </w:rPr>
      </w:pPr>
      <w:r>
        <w:rPr>
          <w:rFonts w:ascii="Century Gothic" w:hAnsi="Century Gothic" w:cs="Arial Narrow"/>
        </w:rPr>
        <w:t>Roboty ziemne wykonywane mechanicznie, jedynie w miejscach występowania uzbrojenia podziemnego należy je wykonywać ręcznie przy zachowaniu szczególnej ostrożności, po przeprowadzeniu pr</w:t>
      </w:r>
      <w:r>
        <w:rPr>
          <w:rFonts w:ascii="Century Gothic" w:hAnsi="Century Gothic" w:cs="Arial Narrow"/>
        </w:rPr>
        <w:t xml:space="preserve">óbnych przekopów w celu ustalenia lokalizacji sieci. </w:t>
      </w:r>
      <w:r>
        <w:rPr>
          <w:rFonts w:ascii="Century Gothic" w:hAnsi="Century Gothic" w:cs="Arial Narrow"/>
          <w:kern w:val="0"/>
        </w:rPr>
        <w:t>W przypadku odkrycia sieci i urządzeń nie naniesionych na mapach, wykonawca winien bezwzględnie powiadomić o tym przedstawiciela Inwestora oraz przypuszczalnego właściciela urządzenia; w ramach sporządza</w:t>
      </w:r>
      <w:r>
        <w:rPr>
          <w:rFonts w:ascii="Century Gothic" w:hAnsi="Century Gothic" w:cs="Arial Narrow"/>
          <w:kern w:val="0"/>
        </w:rPr>
        <w:t>nia geodezyjnej inwentaryzacji powykonawczej należy nanieść na mapy również te urządzenia i sieci.</w:t>
      </w:r>
      <w:r>
        <w:rPr>
          <w:rFonts w:ascii="Century Gothic" w:hAnsi="Century Gothic" w:cs="Arial Narrow"/>
          <w:kern w:val="0"/>
          <w:shd w:val="clear" w:color="auto" w:fill="FF8000"/>
        </w:rPr>
        <w:t xml:space="preserve"> </w:t>
      </w:r>
      <w:r>
        <w:rPr>
          <w:rFonts w:ascii="Century Gothic" w:hAnsi="Century Gothic" w:cs="Arial Narrow"/>
          <w:shd w:val="clear" w:color="auto" w:fill="FF8000"/>
        </w:rPr>
        <w:t xml:space="preserve"> </w:t>
      </w:r>
    </w:p>
    <w:p w:rsidR="001348F9" w:rsidRDefault="00137355">
      <w:pPr>
        <w:spacing w:line="276" w:lineRule="auto"/>
        <w:jc w:val="both"/>
      </w:pPr>
      <w:r>
        <w:rPr>
          <w:rFonts w:ascii="Century Gothic" w:hAnsi="Century Gothic" w:cs="Arial Narrow"/>
        </w:rPr>
        <w:t xml:space="preserve">Wykonawca ma obowiązek takiego wykonywania robót ziemnych, aby powierzchniom gruntu nadawać w całym okresie trwania robót spadki, zapewniające prawidłowe odwodnienie. </w:t>
      </w:r>
    </w:p>
    <w:p w:rsidR="001348F9" w:rsidRDefault="00137355">
      <w:pPr>
        <w:spacing w:line="276" w:lineRule="auto"/>
        <w:jc w:val="both"/>
      </w:pPr>
      <w:r>
        <w:rPr>
          <w:rFonts w:ascii="Century Gothic" w:hAnsi="Century Gothic" w:cs="Arial Narrow"/>
        </w:rPr>
        <w:t>Nasypy należy wykonywać warstwami o grubości max. 20cm. Każdą warstwę należy zagęścić me</w:t>
      </w:r>
      <w:r>
        <w:rPr>
          <w:rFonts w:ascii="Century Gothic" w:hAnsi="Century Gothic" w:cs="Arial Narrow"/>
        </w:rPr>
        <w:t>chanicznie natychmiast po wbudowaniu do wymaganych w przepisach wskaźników zagęszczenia.</w:t>
      </w:r>
    </w:p>
    <w:p w:rsidR="001348F9" w:rsidRDefault="001348F9">
      <w:pPr>
        <w:spacing w:line="276" w:lineRule="auto"/>
        <w:jc w:val="both"/>
        <w:rPr>
          <w:rFonts w:ascii="Century Gothic" w:hAnsi="Century Gothic" w:cs="Arial Narrow"/>
          <w:shd w:val="clear" w:color="auto" w:fill="FF8000"/>
        </w:rPr>
      </w:pPr>
    </w:p>
    <w:p w:rsidR="001348F9" w:rsidRDefault="00137355">
      <w:pPr>
        <w:spacing w:line="276" w:lineRule="auto"/>
        <w:jc w:val="both"/>
      </w:pPr>
      <w:r>
        <w:rPr>
          <w:rFonts w:ascii="Century Gothic" w:hAnsi="Century Gothic" w:cs="Arial Narrow"/>
        </w:rPr>
        <w:t xml:space="preserve">Wykonawca robót jest zobowiązany do uwzględnienia ochrony środowiska na obszarze prowadzenia prac, w tym do ochrony gleby. Przy prowadzeniu prac budowlanych </w:t>
      </w:r>
      <w:r>
        <w:rPr>
          <w:rFonts w:ascii="Century Gothic" w:hAnsi="Century Gothic" w:cs="Arial Narrow"/>
          <w:color w:val="000000"/>
        </w:rPr>
        <w:t>w</w:t>
      </w:r>
      <w:r>
        <w:rPr>
          <w:rFonts w:ascii="Century Gothic" w:hAnsi="Century Gothic" w:cs="Arial Narrow"/>
        </w:rPr>
        <w:t>ykonawca</w:t>
      </w:r>
      <w:r>
        <w:rPr>
          <w:rFonts w:ascii="Century Gothic" w:hAnsi="Century Gothic" w:cs="Arial Narrow"/>
        </w:rPr>
        <w:t xml:space="preserve"> winien dążyć, aby </w:t>
      </w:r>
      <w:r>
        <w:rPr>
          <w:rFonts w:ascii="Century Gothic" w:hAnsi="Century Gothic" w:cs="Arial Narrow"/>
        </w:rPr>
        <w:lastRenderedPageBreak/>
        <w:t xml:space="preserve">wykorzystanie i przekształcanie elementów przyrodniczych odbywało się wyłącznie w takim zakresie, w jakim jest to konieczne w związku z realizacją inwestycji. </w:t>
      </w:r>
    </w:p>
    <w:p w:rsidR="001348F9" w:rsidRDefault="001348F9">
      <w:pPr>
        <w:spacing w:line="276" w:lineRule="auto"/>
        <w:jc w:val="both"/>
        <w:rPr>
          <w:rFonts w:ascii="Century Gothic" w:hAnsi="Century Gothic" w:cs="Arial Narrow"/>
          <w:shd w:val="clear" w:color="auto" w:fill="FF8000"/>
        </w:rPr>
      </w:pPr>
    </w:p>
    <w:p w:rsidR="001348F9" w:rsidRDefault="00137355">
      <w:pPr>
        <w:pStyle w:val="Nagwek1"/>
        <w:spacing w:before="0" w:after="120"/>
        <w:jc w:val="both"/>
      </w:pPr>
      <w:r>
        <w:rPr>
          <w:rFonts w:ascii="Century Gothic" w:hAnsi="Century Gothic"/>
          <w:color w:val="000000"/>
          <w:sz w:val="24"/>
          <w:szCs w:val="24"/>
        </w:rPr>
        <w:t xml:space="preserve">4.6. </w:t>
      </w:r>
      <w:bookmarkStart w:id="1" w:name="_Toc76046830"/>
      <w:bookmarkStart w:id="2" w:name="_Toc523396262"/>
      <w:r>
        <w:rPr>
          <w:rFonts w:ascii="Century Gothic" w:hAnsi="Century Gothic"/>
          <w:color w:val="000000"/>
          <w:sz w:val="24"/>
          <w:szCs w:val="24"/>
        </w:rPr>
        <w:t>P</w:t>
      </w:r>
      <w:bookmarkEnd w:id="1"/>
      <w:bookmarkEnd w:id="2"/>
      <w:r>
        <w:rPr>
          <w:rFonts w:ascii="Century Gothic" w:hAnsi="Century Gothic"/>
          <w:color w:val="000000"/>
          <w:sz w:val="24"/>
          <w:szCs w:val="24"/>
        </w:rPr>
        <w:t>RACE WYKOŃCZENIOWE</w:t>
      </w:r>
    </w:p>
    <w:p w:rsidR="001348F9" w:rsidRDefault="00137355">
      <w:pPr>
        <w:pStyle w:val="Nagwek1"/>
        <w:spacing w:before="0" w:after="0"/>
        <w:jc w:val="both"/>
      </w:pPr>
      <w:r>
        <w:rPr>
          <w:rFonts w:ascii="Century Gothic" w:hAnsi="Century Gothic"/>
          <w:b w:val="0"/>
          <w:sz w:val="24"/>
          <w:szCs w:val="24"/>
          <w:lang w:eastAsia="zh-CN" w:bidi="hi-IN"/>
        </w:rPr>
        <w:t xml:space="preserve">Na terenach oznaczonych na planie sytuacyjnym jako </w:t>
      </w:r>
      <w:r>
        <w:rPr>
          <w:rFonts w:ascii="Century Gothic" w:hAnsi="Century Gothic"/>
          <w:b w:val="0"/>
          <w:sz w:val="24"/>
          <w:szCs w:val="24"/>
          <w:lang w:eastAsia="zh-CN" w:bidi="hi-IN"/>
        </w:rPr>
        <w:t>tereny zieleni niskiej zaprojektowano trawniki. Trawniki wykonać poprzez wbudowanie warstw z mieszanki ziemi urodzajnej i torfu o grubości 10 cm z obsianiem mieszanką traw niskich.</w:t>
      </w:r>
    </w:p>
    <w:p w:rsidR="001348F9" w:rsidRDefault="001348F9">
      <w:pPr>
        <w:pStyle w:val="Textbody"/>
        <w:spacing w:after="0"/>
        <w:jc w:val="both"/>
        <w:rPr>
          <w:rFonts w:ascii="Century Gothic" w:hAnsi="Century Gothic"/>
          <w:shd w:val="clear" w:color="auto" w:fill="FF8000"/>
          <w:lang w:eastAsia="zh-CN" w:bidi="hi-IN"/>
        </w:rPr>
      </w:pPr>
    </w:p>
    <w:p w:rsidR="001348F9" w:rsidRDefault="00137355">
      <w:r>
        <w:rPr>
          <w:rFonts w:ascii="Century Gothic" w:hAnsi="Century Gothic" w:cs="Arial Narrow"/>
          <w:b/>
          <w:bCs/>
        </w:rPr>
        <w:t>4.7. ODWODNIENIE</w:t>
      </w:r>
    </w:p>
    <w:p w:rsidR="001348F9" w:rsidRDefault="00137355">
      <w:pPr>
        <w:jc w:val="both"/>
      </w:pPr>
      <w:r>
        <w:rPr>
          <w:rFonts w:ascii="Century Gothic" w:hAnsi="Century Gothic" w:cs="Arial Narrow"/>
        </w:rPr>
        <w:t>Odwodnienie projektowanych nawierzchni drogowych oraz mie</w:t>
      </w:r>
      <w:r>
        <w:rPr>
          <w:rFonts w:ascii="Century Gothic" w:hAnsi="Century Gothic" w:cs="Arial Narrow"/>
        </w:rPr>
        <w:t xml:space="preserve">jsc postojowych z powierzchniowych wód opadowych i roztopowych </w:t>
      </w:r>
      <w:r>
        <w:rPr>
          <w:rFonts w:ascii="Century Gothic" w:hAnsi="Century Gothic" w:cs="Arial Narrow"/>
          <w:color w:val="000000"/>
        </w:rPr>
        <w:t>planuje</w:t>
      </w:r>
      <w:r>
        <w:rPr>
          <w:rFonts w:ascii="Century Gothic" w:hAnsi="Century Gothic" w:cs="Arial Narrow"/>
        </w:rPr>
        <w:t xml:space="preserve"> </w:t>
      </w:r>
      <w:r>
        <w:rPr>
          <w:rFonts w:ascii="Century Gothic" w:hAnsi="Century Gothic" w:cs="Arial Narrow"/>
          <w:bCs/>
        </w:rPr>
        <w:t xml:space="preserve">się do </w:t>
      </w:r>
      <w:r w:rsidR="00AD3DEC">
        <w:rPr>
          <w:rFonts w:ascii="Century Gothic" w:hAnsi="Century Gothic" w:cs="Arial Narrow"/>
          <w:bCs/>
        </w:rPr>
        <w:t xml:space="preserve">projektowanych wpustów drogowych (zgodnie z PT Instalacji Sanitarnych). </w:t>
      </w:r>
      <w:r w:rsidRPr="00AD3DEC">
        <w:rPr>
          <w:rFonts w:ascii="Century Gothic" w:hAnsi="Century Gothic" w:cs="Arial Narrow"/>
          <w:bCs/>
        </w:rPr>
        <w:t>Odwodnienie</w:t>
      </w:r>
      <w:r>
        <w:rPr>
          <w:rFonts w:ascii="Century Gothic" w:hAnsi="Century Gothic" w:cs="Arial Narrow"/>
          <w:bCs/>
        </w:rPr>
        <w:t xml:space="preserve"> ciągów pieszych (chodników) planuje się poprzez wytworzone spadki podłużne i poprzeczne do projektowanych wpustów drogowych oraz na tereny zielone Inwestora. Wody opadowe po stronie działki Inwestora zostaną zagospodarowane wewnętrznie i nie bę</w:t>
      </w:r>
      <w:r>
        <w:rPr>
          <w:rFonts w:ascii="Century Gothic" w:hAnsi="Century Gothic" w:cs="Arial Narrow"/>
          <w:bCs/>
        </w:rPr>
        <w:t>dą miały wpływu sąsiednie działki.</w:t>
      </w:r>
    </w:p>
    <w:p w:rsidR="001348F9" w:rsidRDefault="001348F9">
      <w:pPr>
        <w:rPr>
          <w:rFonts w:ascii="Century Gothic" w:hAnsi="Century Gothic"/>
          <w:shd w:val="clear" w:color="auto" w:fill="FF8000"/>
        </w:rPr>
      </w:pPr>
    </w:p>
    <w:p w:rsidR="001348F9" w:rsidRDefault="00137355">
      <w:pPr>
        <w:contextualSpacing/>
        <w:jc w:val="both"/>
      </w:pPr>
      <w:r>
        <w:rPr>
          <w:rFonts w:ascii="Century Gothic" w:hAnsi="Century Gothic" w:cs="Arial Narrow"/>
          <w:b/>
          <w:bCs/>
          <w:color w:val="000000"/>
        </w:rPr>
        <w:t>4.8. SPRAWDZANIE WARUNKÓW MROZOODPORNOŚCI:</w:t>
      </w:r>
    </w:p>
    <w:p w:rsidR="001348F9" w:rsidRDefault="00137355">
      <w:pPr>
        <w:pStyle w:val="Akapitzlist"/>
        <w:widowControl w:val="0"/>
        <w:suppressAutoHyphens/>
        <w:overflowPunct/>
        <w:ind w:left="0"/>
        <w:jc w:val="both"/>
      </w:pPr>
      <w:r>
        <w:rPr>
          <w:rFonts w:ascii="Century Gothic" w:eastAsia="Lucida Sans Unicode" w:hAnsi="Century Gothic"/>
          <w:color w:val="000000"/>
          <w:sz w:val="24"/>
          <w:szCs w:val="24"/>
        </w:rPr>
        <w:t>Rzeczywista grubość przyjętej nawierzchni jezdni:</w:t>
      </w:r>
    </w:p>
    <w:p w:rsidR="001348F9" w:rsidRDefault="00137355">
      <w:pPr>
        <w:pStyle w:val="Akapitzlist"/>
        <w:ind w:left="0"/>
        <w:jc w:val="both"/>
      </w:pPr>
      <w:proofErr w:type="spellStart"/>
      <w:r>
        <w:rPr>
          <w:rFonts w:ascii="Century Gothic" w:eastAsia="Lucida Sans Unicode" w:hAnsi="Century Gothic"/>
          <w:color w:val="000000"/>
          <w:sz w:val="24"/>
          <w:szCs w:val="24"/>
        </w:rPr>
        <w:t>hrz</w:t>
      </w:r>
      <w:proofErr w:type="spellEnd"/>
      <w:r>
        <w:rPr>
          <w:rFonts w:ascii="Century Gothic" w:eastAsia="Lucida Sans Unicode" w:hAnsi="Century Gothic"/>
          <w:color w:val="000000"/>
          <w:sz w:val="24"/>
          <w:szCs w:val="24"/>
        </w:rPr>
        <w:t xml:space="preserve"> = 0,08 + 0,05 + 0,2</w:t>
      </w:r>
      <w:r>
        <w:rPr>
          <w:rFonts w:ascii="Century Gothic" w:eastAsia="Lucida Sans Unicode" w:hAnsi="Century Gothic"/>
          <w:color w:val="000000"/>
          <w:sz w:val="24"/>
          <w:szCs w:val="24"/>
        </w:rPr>
        <w:t xml:space="preserve">5 </w:t>
      </w:r>
      <w:r>
        <w:rPr>
          <w:rFonts w:ascii="Century Gothic" w:eastAsia="Lucida Sans Unicode" w:hAnsi="Century Gothic"/>
          <w:color w:val="000000"/>
          <w:sz w:val="24"/>
          <w:szCs w:val="24"/>
        </w:rPr>
        <w:t>+ 0,20 + 10 = 0,68 [m]</w:t>
      </w:r>
    </w:p>
    <w:p w:rsidR="001348F9" w:rsidRDefault="00137355">
      <w:pPr>
        <w:pStyle w:val="Akapitzlist"/>
        <w:ind w:left="0"/>
        <w:jc w:val="both"/>
      </w:pPr>
      <w:proofErr w:type="spellStart"/>
      <w:r>
        <w:rPr>
          <w:rFonts w:ascii="Century Gothic" w:eastAsia="Lucida Sans Unicode" w:hAnsi="Century Gothic"/>
          <w:color w:val="000000"/>
          <w:sz w:val="24"/>
          <w:szCs w:val="24"/>
        </w:rPr>
        <w:t>hw</w:t>
      </w:r>
      <w:proofErr w:type="spellEnd"/>
      <w:r>
        <w:rPr>
          <w:rFonts w:ascii="Century Gothic" w:eastAsia="Lucida Sans Unicode" w:hAnsi="Century Gothic"/>
          <w:color w:val="000000"/>
          <w:sz w:val="24"/>
          <w:szCs w:val="24"/>
        </w:rPr>
        <w:t xml:space="preserve"> ≤ </w:t>
      </w:r>
      <w:proofErr w:type="spellStart"/>
      <w:r>
        <w:rPr>
          <w:rFonts w:ascii="Century Gothic" w:eastAsia="Lucida Sans Unicode" w:hAnsi="Century Gothic"/>
          <w:color w:val="000000"/>
          <w:sz w:val="24"/>
          <w:szCs w:val="24"/>
        </w:rPr>
        <w:t>hz</w:t>
      </w:r>
      <w:proofErr w:type="spellEnd"/>
      <w:r>
        <w:rPr>
          <w:rFonts w:ascii="Century Gothic" w:eastAsia="Lucida Sans Unicode" w:hAnsi="Century Gothic"/>
          <w:color w:val="000000"/>
          <w:sz w:val="24"/>
          <w:szCs w:val="24"/>
        </w:rPr>
        <w:t xml:space="preserve"> =&gt; zatem warunek mrozoodporności podłoża nawierzchni jest spełniony.</w:t>
      </w:r>
    </w:p>
    <w:p w:rsidR="001348F9" w:rsidRDefault="001348F9">
      <w:pPr>
        <w:pStyle w:val="Akapitzlist"/>
        <w:jc w:val="both"/>
        <w:rPr>
          <w:rFonts w:ascii="Century Gothic" w:eastAsia="Lucida Sans Unicode" w:hAnsi="Century Gothic"/>
          <w:color w:val="000000"/>
          <w:shd w:val="clear" w:color="auto" w:fill="FF8000"/>
        </w:rPr>
      </w:pPr>
    </w:p>
    <w:p w:rsidR="001348F9" w:rsidRDefault="00137355">
      <w:pPr>
        <w:suppressAutoHyphens w:val="0"/>
        <w:jc w:val="both"/>
      </w:pPr>
      <w:r>
        <w:rPr>
          <w:rFonts w:ascii="Century Gothic" w:hAnsi="Century Gothic" w:cs="Arial Narrow"/>
          <w:b/>
          <w:bCs/>
          <w:color w:val="000000"/>
        </w:rPr>
        <w:t>4.9. WPŁYW INWESTYCJI NA ŚRODOWISKO</w:t>
      </w:r>
    </w:p>
    <w:p w:rsidR="001348F9" w:rsidRDefault="00137355">
      <w:pPr>
        <w:suppressAutoHyphens w:val="0"/>
        <w:jc w:val="both"/>
        <w:rPr>
          <w:shd w:val="clear" w:color="auto" w:fill="FF8000"/>
        </w:rPr>
      </w:pPr>
      <w:r>
        <w:rPr>
          <w:rFonts w:ascii="Century Gothic" w:hAnsi="Century Gothic" w:cs="Arial Narrow"/>
        </w:rPr>
        <w:t>Przyjęte rozwiązania przestrzenne, funkcjonalne i techniczne nie mają negatywnego wpływu na środ</w:t>
      </w:r>
      <w:r>
        <w:rPr>
          <w:rFonts w:ascii="Century Gothic" w:hAnsi="Century Gothic" w:cs="Arial Narrow"/>
        </w:rPr>
        <w:t>o</w:t>
      </w:r>
      <w:r>
        <w:rPr>
          <w:rFonts w:ascii="Century Gothic" w:hAnsi="Century Gothic" w:cs="Arial Narrow"/>
        </w:rPr>
        <w:t xml:space="preserve">wisko przyrodnicze, zdrowie ludzi i inne obiekty budowlane. </w:t>
      </w:r>
      <w:r>
        <w:rPr>
          <w:rFonts w:ascii="Century Gothic" w:hAnsi="Century Gothic" w:cs="Arial Narrow"/>
          <w:color w:val="000000"/>
          <w:spacing w:val="-4"/>
        </w:rPr>
        <w:t>Na terenie inwestycji</w:t>
      </w:r>
      <w:r>
        <w:rPr>
          <w:rFonts w:ascii="Century Gothic" w:hAnsi="Century Gothic" w:cs="Arial Narrow"/>
        </w:rPr>
        <w:t xml:space="preserve"> </w:t>
      </w:r>
      <w:r>
        <w:rPr>
          <w:rFonts w:ascii="Century Gothic" w:hAnsi="Century Gothic" w:cs="Arial Narrow"/>
        </w:rPr>
        <w:t>nie występują obie</w:t>
      </w:r>
      <w:r>
        <w:rPr>
          <w:rFonts w:ascii="Century Gothic" w:hAnsi="Century Gothic" w:cs="Arial Narrow"/>
        </w:rPr>
        <w:t>k</w:t>
      </w:r>
      <w:r>
        <w:rPr>
          <w:rFonts w:ascii="Century Gothic" w:hAnsi="Century Gothic" w:cs="Arial Narrow"/>
        </w:rPr>
        <w:t xml:space="preserve">ty i obszary stanowiące przedmiot ochrony środowiska, przyrody i krajobrazu kulturowego. </w:t>
      </w:r>
      <w:r>
        <w:rPr>
          <w:rFonts w:ascii="Century Gothic" w:hAnsi="Century Gothic" w:cs="Arial Narrow"/>
        </w:rPr>
        <w:t>Przyjęte rozwiązania projektowe nie mają wpływu na istniejący drzewostan, stan gleb, wód powierzchniowych i podziemnych oraz na zdrowie ludzi i tere</w:t>
      </w:r>
      <w:r>
        <w:rPr>
          <w:rFonts w:ascii="Century Gothic" w:hAnsi="Century Gothic" w:cs="Arial Narrow"/>
        </w:rPr>
        <w:t xml:space="preserve">ny sąsiednie. </w:t>
      </w:r>
    </w:p>
    <w:p w:rsidR="001348F9" w:rsidRDefault="001348F9">
      <w:pPr>
        <w:suppressAutoHyphens w:val="0"/>
        <w:jc w:val="both"/>
        <w:rPr>
          <w:rFonts w:ascii="Century Gothic" w:hAnsi="Century Gothic"/>
          <w:shd w:val="clear" w:color="auto" w:fill="FF8000"/>
        </w:rPr>
      </w:pPr>
    </w:p>
    <w:p w:rsidR="001348F9" w:rsidRDefault="00137355">
      <w:pPr>
        <w:suppressAutoHyphens w:val="0"/>
        <w:jc w:val="both"/>
      </w:pPr>
      <w:r>
        <w:rPr>
          <w:rFonts w:ascii="Century Gothic" w:hAnsi="Century Gothic" w:cs="Arial Narrow"/>
          <w:b/>
          <w:bCs/>
        </w:rPr>
        <w:t>4.10. OCHRONA ZABYTKÓW</w:t>
      </w:r>
    </w:p>
    <w:p w:rsidR="001348F9" w:rsidRDefault="00137355">
      <w:pPr>
        <w:pStyle w:val="Tekstpodstawowywcity"/>
        <w:suppressAutoHyphens w:val="0"/>
        <w:spacing w:line="240" w:lineRule="auto"/>
        <w:ind w:firstLine="0"/>
        <w:jc w:val="both"/>
      </w:pPr>
      <w:r>
        <w:rPr>
          <w:rFonts w:ascii="Century Gothic" w:hAnsi="Century Gothic" w:cs="Arial Narrow"/>
          <w:spacing w:val="-4"/>
        </w:rPr>
        <w:t xml:space="preserve">Dla przedmiotowych działek nr </w:t>
      </w:r>
      <w:r>
        <w:rPr>
          <w:rFonts w:ascii="Century Gothic" w:hAnsi="Century Gothic" w:cs="Arial Narrow"/>
          <w:b/>
        </w:rPr>
        <w:t>103/15, 103/16, 103/17, 103/23, 103/24, 103/37, 104/5, 106/5, 107/3,197/29,103/39, 103/41</w:t>
      </w:r>
      <w:r>
        <w:rPr>
          <w:rFonts w:ascii="Century Gothic" w:hAnsi="Century Gothic"/>
        </w:rPr>
        <w:t xml:space="preserve"> </w:t>
      </w:r>
      <w:r>
        <w:rPr>
          <w:rFonts w:ascii="Century Gothic" w:hAnsi="Century Gothic" w:cs="Arial Narrow"/>
        </w:rPr>
        <w:t xml:space="preserve">w granicach terenu objętego </w:t>
      </w:r>
      <w:r>
        <w:rPr>
          <w:rFonts w:ascii="Century Gothic" w:hAnsi="Century Gothic" w:cs="Arial Narrow"/>
          <w:color w:val="000000"/>
        </w:rPr>
        <w:t>opracowaniem</w:t>
      </w:r>
      <w:r>
        <w:rPr>
          <w:rFonts w:ascii="Century Gothic" w:hAnsi="Century Gothic" w:cs="Arial Narrow"/>
        </w:rPr>
        <w:t xml:space="preserve"> nie występują obiekty i obsz</w:t>
      </w:r>
      <w:r>
        <w:rPr>
          <w:rFonts w:ascii="Century Gothic" w:hAnsi="Century Gothic" w:cs="Arial Narrow"/>
        </w:rPr>
        <w:t>a</w:t>
      </w:r>
      <w:r>
        <w:rPr>
          <w:rFonts w:ascii="Century Gothic" w:hAnsi="Century Gothic" w:cs="Arial Narrow"/>
        </w:rPr>
        <w:t>ry stanowiące przedmiot ochrony konserwatorskiej i archeologicznej. Teren inwestycji nie stanowi str</w:t>
      </w:r>
      <w:r>
        <w:rPr>
          <w:rFonts w:ascii="Century Gothic" w:hAnsi="Century Gothic" w:cs="Arial Narrow"/>
        </w:rPr>
        <w:t>e</w:t>
      </w:r>
      <w:r>
        <w:rPr>
          <w:rFonts w:ascii="Century Gothic" w:hAnsi="Century Gothic" w:cs="Arial Narrow"/>
        </w:rPr>
        <w:t>fy ochrony konserwatorskiej.</w:t>
      </w:r>
    </w:p>
    <w:p w:rsidR="001348F9" w:rsidRDefault="001348F9">
      <w:pPr>
        <w:pStyle w:val="Tekstpodstawowywcity"/>
        <w:suppressAutoHyphens w:val="0"/>
        <w:spacing w:line="240" w:lineRule="auto"/>
        <w:ind w:firstLine="0"/>
        <w:jc w:val="both"/>
        <w:rPr>
          <w:rFonts w:ascii="Century Gothic" w:hAnsi="Century Gothic" w:cs="Arial Narrow"/>
        </w:rPr>
      </w:pPr>
    </w:p>
    <w:p w:rsidR="001348F9" w:rsidRDefault="001348F9">
      <w:pPr>
        <w:pStyle w:val="Tekstpodstawowywcity"/>
        <w:suppressAutoHyphens w:val="0"/>
        <w:spacing w:line="240" w:lineRule="auto"/>
        <w:ind w:firstLine="0"/>
        <w:jc w:val="both"/>
        <w:rPr>
          <w:rFonts w:ascii="Century Gothic" w:hAnsi="Century Gothic" w:cs="Arial Narrow"/>
        </w:rPr>
      </w:pPr>
    </w:p>
    <w:p w:rsidR="001348F9" w:rsidRDefault="001348F9">
      <w:pPr>
        <w:pStyle w:val="Tekstpodstawowywcity"/>
        <w:suppressAutoHyphens w:val="0"/>
        <w:spacing w:line="240" w:lineRule="auto"/>
        <w:ind w:firstLine="0"/>
        <w:jc w:val="both"/>
        <w:rPr>
          <w:rFonts w:ascii="Century Gothic" w:hAnsi="Century Gothic" w:cs="Arial Narrow"/>
        </w:rPr>
      </w:pPr>
    </w:p>
    <w:p w:rsidR="001348F9" w:rsidRDefault="001348F9">
      <w:pPr>
        <w:pStyle w:val="Tekstpodstawowywcity"/>
        <w:suppressAutoHyphens w:val="0"/>
        <w:spacing w:line="240" w:lineRule="auto"/>
        <w:ind w:firstLine="0"/>
        <w:jc w:val="both"/>
        <w:rPr>
          <w:rFonts w:ascii="Century Gothic" w:hAnsi="Century Gothic" w:cs="Arial Narrow"/>
        </w:rPr>
      </w:pPr>
    </w:p>
    <w:p w:rsidR="001348F9" w:rsidRDefault="001348F9">
      <w:pPr>
        <w:pStyle w:val="Tekstpodstawowywcity"/>
        <w:suppressAutoHyphens w:val="0"/>
        <w:spacing w:line="240" w:lineRule="auto"/>
        <w:ind w:firstLine="0"/>
        <w:jc w:val="both"/>
        <w:rPr>
          <w:rFonts w:ascii="Century Gothic" w:hAnsi="Century Gothic" w:cs="Arial Narrow"/>
        </w:rPr>
      </w:pPr>
    </w:p>
    <w:p w:rsidR="001348F9" w:rsidRDefault="001348F9">
      <w:pPr>
        <w:pStyle w:val="Tekstpodstawowywcity"/>
        <w:suppressAutoHyphens w:val="0"/>
        <w:spacing w:line="240" w:lineRule="auto"/>
        <w:ind w:firstLine="0"/>
        <w:jc w:val="both"/>
        <w:rPr>
          <w:rFonts w:ascii="Century Gothic" w:hAnsi="Century Gothic" w:cs="Arial Narrow"/>
        </w:rPr>
      </w:pPr>
    </w:p>
    <w:p w:rsidR="001348F9" w:rsidRDefault="001348F9">
      <w:pPr>
        <w:pStyle w:val="Tekstpodstawowywcity"/>
        <w:suppressAutoHyphens w:val="0"/>
        <w:spacing w:line="240" w:lineRule="auto"/>
        <w:ind w:firstLine="0"/>
        <w:jc w:val="both"/>
        <w:rPr>
          <w:rFonts w:ascii="Century Gothic" w:hAnsi="Century Gothic" w:cs="Arial Narrow"/>
        </w:rPr>
      </w:pPr>
    </w:p>
    <w:p w:rsidR="001348F9" w:rsidRDefault="001348F9">
      <w:pPr>
        <w:pStyle w:val="Tekstpodstawowywcity"/>
        <w:suppressAutoHyphens w:val="0"/>
        <w:spacing w:line="240" w:lineRule="auto"/>
        <w:ind w:firstLine="0"/>
        <w:jc w:val="both"/>
        <w:rPr>
          <w:rFonts w:ascii="Century Gothic" w:hAnsi="Century Gothic" w:cs="Arial Narrow"/>
        </w:rPr>
      </w:pPr>
    </w:p>
    <w:p w:rsidR="001348F9" w:rsidRDefault="001348F9">
      <w:pPr>
        <w:pStyle w:val="Tekstpodstawowywcity"/>
        <w:suppressAutoHyphens w:val="0"/>
        <w:spacing w:line="240" w:lineRule="auto"/>
        <w:ind w:firstLine="0"/>
        <w:jc w:val="both"/>
        <w:rPr>
          <w:rFonts w:ascii="Century Gothic" w:hAnsi="Century Gothic" w:cs="Arial Narrow"/>
        </w:rPr>
      </w:pPr>
    </w:p>
    <w:p w:rsidR="001348F9" w:rsidRDefault="001348F9">
      <w:pPr>
        <w:pStyle w:val="Tekstpodstawowywcity"/>
        <w:suppressAutoHyphens w:val="0"/>
        <w:spacing w:line="240" w:lineRule="auto"/>
        <w:ind w:firstLine="0"/>
        <w:jc w:val="both"/>
        <w:rPr>
          <w:rFonts w:ascii="Century Gothic" w:hAnsi="Century Gothic" w:cs="Arial Narrow"/>
        </w:rPr>
      </w:pPr>
    </w:p>
    <w:p w:rsidR="001348F9" w:rsidRDefault="001348F9">
      <w:pPr>
        <w:pStyle w:val="Tekstpodstawowywcity"/>
        <w:suppressAutoHyphens w:val="0"/>
        <w:spacing w:line="240" w:lineRule="auto"/>
        <w:ind w:firstLine="0"/>
        <w:jc w:val="both"/>
        <w:rPr>
          <w:rFonts w:ascii="Century Gothic" w:hAnsi="Century Gothic" w:cs="Arial Narrow"/>
        </w:rPr>
      </w:pPr>
    </w:p>
    <w:p w:rsidR="001348F9" w:rsidRDefault="001348F9">
      <w:pPr>
        <w:pStyle w:val="Tekstpodstawowywcity"/>
        <w:suppressAutoHyphens w:val="0"/>
        <w:spacing w:line="240" w:lineRule="auto"/>
        <w:ind w:firstLine="0"/>
        <w:jc w:val="both"/>
        <w:rPr>
          <w:rFonts w:ascii="Century Gothic" w:hAnsi="Century Gothic" w:cs="Arial Narrow"/>
        </w:rPr>
      </w:pPr>
    </w:p>
    <w:p w:rsidR="001348F9" w:rsidRDefault="001348F9">
      <w:pPr>
        <w:pStyle w:val="Tekstpodstawowywcity"/>
        <w:suppressAutoHyphens w:val="0"/>
        <w:spacing w:line="240" w:lineRule="auto"/>
        <w:ind w:firstLine="0"/>
        <w:jc w:val="both"/>
        <w:rPr>
          <w:rFonts w:ascii="Century Gothic" w:hAnsi="Century Gothic" w:cs="Arial Narrow"/>
        </w:rPr>
      </w:pPr>
    </w:p>
    <w:p w:rsidR="001348F9" w:rsidRDefault="00137355">
      <w:r>
        <w:rPr>
          <w:rFonts w:ascii="Century Gothic" w:hAnsi="Century Gothic" w:cs="Arial Narrow"/>
          <w:b/>
          <w:bCs/>
          <w:color w:val="000000"/>
        </w:rPr>
        <w:lastRenderedPageBreak/>
        <w:t xml:space="preserve">5. </w:t>
      </w:r>
      <w:r>
        <w:rPr>
          <w:rFonts w:ascii="Century Gothic" w:hAnsi="Century Gothic" w:cs="Arial Narrow"/>
          <w:b/>
          <w:bCs/>
          <w:color w:val="000000"/>
          <w:u w:val="single"/>
        </w:rPr>
        <w:t>UWAGI KOŃCOWE</w:t>
      </w:r>
    </w:p>
    <w:p w:rsidR="001348F9" w:rsidRDefault="001348F9">
      <w:pPr>
        <w:rPr>
          <w:rFonts w:ascii="Century Gothic" w:hAnsi="Century Gothic" w:cs="Arial Narrow"/>
          <w:b/>
          <w:bCs/>
        </w:rPr>
      </w:pPr>
    </w:p>
    <w:p w:rsidR="001348F9" w:rsidRDefault="00137355">
      <w:r>
        <w:rPr>
          <w:rFonts w:ascii="Century Gothic" w:hAnsi="Century Gothic" w:cs="Arial Narrow"/>
          <w:color w:val="000000"/>
        </w:rPr>
        <w:t xml:space="preserve">- </w:t>
      </w:r>
      <w:r>
        <w:rPr>
          <w:rFonts w:ascii="Century Gothic" w:eastAsia="Arial" w:hAnsi="Century Gothic" w:cs="Arial Narrow"/>
          <w:bCs/>
          <w:color w:val="000000"/>
          <w:lang w:eastAsia="zh-CN" w:bidi="hi-IN"/>
        </w:rPr>
        <w:t xml:space="preserve">Wszystkie stosowane materiały budowlane powinny posiadać </w:t>
      </w:r>
      <w:r>
        <w:rPr>
          <w:rFonts w:ascii="Century Gothic" w:eastAsia="Arial" w:hAnsi="Century Gothic" w:cs="Arial Narrow"/>
          <w:bCs/>
          <w:color w:val="000000"/>
          <w:lang w:eastAsia="zh-CN" w:bidi="hi-IN"/>
        </w:rPr>
        <w:t>odpowiednie atesty, certyfikaty i deklaracje zgodności. Badania kontrolne powinny być wykonane zgodnie z odpowiednimi normami dla poszczególnych materiałów budowlanych.</w:t>
      </w:r>
    </w:p>
    <w:p w:rsidR="001348F9" w:rsidRDefault="00137355">
      <w:r>
        <w:rPr>
          <w:rFonts w:ascii="Century Gothic" w:eastAsia="Arial" w:hAnsi="Century Gothic" w:cs="Arial Narrow"/>
          <w:bCs/>
          <w:color w:val="000000"/>
          <w:lang w:eastAsia="zh-CN" w:bidi="hi-IN"/>
        </w:rPr>
        <w:t>- Roboty należy wykonać zgodnie z obowiązującymi przepisami BHP, Polskimi Normami, oraz</w:t>
      </w:r>
      <w:r>
        <w:rPr>
          <w:rFonts w:ascii="Century Gothic" w:eastAsia="Arial" w:hAnsi="Century Gothic" w:cs="Arial Narrow"/>
          <w:bCs/>
          <w:color w:val="000000"/>
          <w:lang w:eastAsia="zh-CN" w:bidi="hi-IN"/>
        </w:rPr>
        <w:t xml:space="preserve"> zasadami wiedzy i sztuki budowlanej.</w:t>
      </w:r>
    </w:p>
    <w:p w:rsidR="001348F9" w:rsidRDefault="00137355">
      <w:r>
        <w:rPr>
          <w:rFonts w:ascii="Century Gothic" w:eastAsia="Arial" w:hAnsi="Century Gothic" w:cs="Arial Narrow"/>
          <w:bCs/>
          <w:color w:val="000000"/>
          <w:lang w:eastAsia="zh-CN" w:bidi="hi-IN"/>
        </w:rPr>
        <w:t xml:space="preserve">- </w:t>
      </w:r>
      <w:r>
        <w:rPr>
          <w:rFonts w:ascii="Century Gothic" w:hAnsi="Century Gothic" w:cs="Arial Narrow"/>
        </w:rPr>
        <w:t>Wykonawca jest zobowiązany do prowadzenia robót budowlanych z uwzględnieniem postanowień decyzji o pozwoleniu na budowę, uzgodnień organów i instytucji, sztuką budowlaną oraz obowiązującymi przepisami, w tym związany</w:t>
      </w:r>
      <w:r>
        <w:rPr>
          <w:rFonts w:ascii="Century Gothic" w:hAnsi="Century Gothic" w:cs="Arial Narrow"/>
        </w:rPr>
        <w:t>ch z ochroną środowiska.</w:t>
      </w:r>
    </w:p>
    <w:p w:rsidR="001348F9" w:rsidRDefault="00137355">
      <w:r>
        <w:rPr>
          <w:rFonts w:ascii="Century Gothic" w:hAnsi="Century Gothic" w:cs="Arial Narrow"/>
          <w:bCs/>
          <w:lang w:eastAsia="ar-SA"/>
        </w:rPr>
        <w:t>- Po zakończeniu robót wykonawca jest zobowiązany uporządkować teren budowy.</w:t>
      </w:r>
    </w:p>
    <w:p w:rsidR="001348F9" w:rsidRDefault="00137355">
      <w:pPr>
        <w:jc w:val="both"/>
      </w:pPr>
      <w:r>
        <w:rPr>
          <w:rFonts w:ascii="Century Gothic" w:hAnsi="Century Gothic" w:cs="Arial Narrow"/>
          <w:bCs/>
          <w:lang w:eastAsia="ar-SA"/>
        </w:rPr>
        <w:t xml:space="preserve">- Wszelkie zmiany, dokonywane w toku prowadzenia prac budowlanych, w stosunku do projektu muszą być oficjalnie uzgadniane z Projektantem. </w:t>
      </w:r>
    </w:p>
    <w:p w:rsidR="001348F9" w:rsidRDefault="001348F9">
      <w:pPr>
        <w:spacing w:line="276" w:lineRule="auto"/>
        <w:rPr>
          <w:rFonts w:cs="Arial Narrow"/>
        </w:rPr>
      </w:pPr>
    </w:p>
    <w:p w:rsidR="001348F9" w:rsidRDefault="00137355">
      <w:pPr>
        <w:rPr>
          <w:rFonts w:ascii="Arial Narrow" w:hAnsi="Arial Narrow" w:cs="Arial Narrow"/>
        </w:rPr>
      </w:pPr>
      <w:r>
        <w:rPr>
          <w:rFonts w:ascii="Arial Narrow" w:hAnsi="Arial Narrow" w:cs="Arial Narrow"/>
        </w:rPr>
        <w:br/>
      </w:r>
    </w:p>
    <w:p w:rsidR="001348F9" w:rsidRDefault="001348F9">
      <w:pPr>
        <w:widowControl/>
        <w:suppressAutoHyphens w:val="0"/>
        <w:spacing w:after="120" w:line="300" w:lineRule="auto"/>
        <w:jc w:val="both"/>
        <w:textAlignment w:val="auto"/>
        <w:rPr>
          <w:rFonts w:eastAsia="Arial" w:cs="Arial Narrow"/>
          <w:bCs/>
          <w:color w:val="000000"/>
          <w:lang w:eastAsia="zh-CN" w:bidi="hi-IN"/>
        </w:rPr>
      </w:pPr>
    </w:p>
    <w:p w:rsidR="001348F9" w:rsidRDefault="00137355">
      <w:pPr>
        <w:jc w:val="both"/>
      </w:pPr>
      <w:r>
        <w:rPr>
          <w:rFonts w:ascii="Arial Narrow" w:hAnsi="Arial Narrow" w:cs="Arial Narrow"/>
          <w:bCs/>
          <w:shd w:val="clear" w:color="auto" w:fill="FFFF00"/>
        </w:rPr>
        <w:t xml:space="preserve">   </w:t>
      </w:r>
      <w:r>
        <w:rPr>
          <w:rFonts w:ascii="Arial Narrow" w:hAnsi="Arial Narrow" w:cs="Arial Narrow"/>
          <w:shd w:val="clear" w:color="auto" w:fill="FFFF00"/>
        </w:rPr>
        <w:t xml:space="preserve">        </w:t>
      </w:r>
      <w:r>
        <w:rPr>
          <w:rFonts w:ascii="Arial Narrow" w:hAnsi="Arial Narrow" w:cs="Arial Narrow"/>
          <w:shd w:val="clear" w:color="auto" w:fill="FFFF00"/>
        </w:rPr>
        <w:t xml:space="preserve">                                           </w:t>
      </w:r>
      <w:r>
        <w:rPr>
          <w:rFonts w:ascii="Arial Narrow" w:hAnsi="Arial Narrow" w:cs="Arial Narrow"/>
          <w:bCs/>
          <w:shd w:val="clear" w:color="auto" w:fill="FFFF00"/>
        </w:rPr>
        <w:t xml:space="preserve">   </w:t>
      </w:r>
      <w:r>
        <w:rPr>
          <w:rFonts w:ascii="Arial Narrow" w:hAnsi="Arial Narrow" w:cs="Arial Narrow"/>
          <w:shd w:val="clear" w:color="auto" w:fill="FFFF00"/>
        </w:rPr>
        <w:t xml:space="preserve">             </w:t>
      </w:r>
    </w:p>
    <w:p w:rsidR="001348F9" w:rsidRDefault="001348F9">
      <w:pPr>
        <w:jc w:val="right"/>
        <w:rPr>
          <w:rFonts w:ascii="Arial Narrow" w:hAnsi="Arial Narrow" w:cs="Arial Narrow"/>
          <w:b/>
          <w:shd w:val="clear" w:color="auto" w:fill="FFFF00"/>
        </w:rPr>
      </w:pPr>
    </w:p>
    <w:p w:rsidR="001348F9" w:rsidRDefault="001348F9">
      <w:pPr>
        <w:jc w:val="center"/>
        <w:rPr>
          <w:rFonts w:ascii="Arial Narrow" w:hAnsi="Arial Narrow" w:cs="Arial Narrow"/>
          <w:b/>
          <w:sz w:val="28"/>
          <w:szCs w:val="28"/>
          <w:shd w:val="clear" w:color="auto" w:fill="FFFF00"/>
        </w:rPr>
      </w:pPr>
    </w:p>
    <w:p w:rsidR="001348F9" w:rsidRDefault="00137355">
      <w:pPr>
        <w:pStyle w:val="Nagwek21"/>
        <w:tabs>
          <w:tab w:val="left" w:pos="720"/>
        </w:tabs>
        <w:spacing w:line="276" w:lineRule="auto"/>
        <w:ind w:left="284" w:hanging="284"/>
        <w:jc w:val="right"/>
        <w:rPr>
          <w:rFonts w:ascii="Century Gothic" w:hAnsi="Century Gothic" w:hint="eastAsia"/>
          <w:sz w:val="22"/>
          <w:szCs w:val="22"/>
        </w:rPr>
      </w:pPr>
      <w:r>
        <w:rPr>
          <w:rFonts w:ascii="Century Gothic" w:hAnsi="Century Gothic"/>
          <w:b/>
          <w:color w:val="FF0000"/>
          <w:sz w:val="24"/>
          <w:szCs w:val="24"/>
        </w:rPr>
        <w:tab/>
      </w:r>
      <w:r>
        <w:rPr>
          <w:rFonts w:ascii="Century Gothic" w:hAnsi="Century Gothic"/>
          <w:b/>
          <w:color w:val="FF0000"/>
          <w:sz w:val="24"/>
          <w:szCs w:val="24"/>
        </w:rPr>
        <w:tab/>
        <w:t xml:space="preserve"> </w:t>
      </w:r>
      <w:r>
        <w:rPr>
          <w:rFonts w:ascii="Century Gothic" w:hAnsi="Century Gothic"/>
          <w:b/>
          <w:sz w:val="24"/>
          <w:szCs w:val="24"/>
        </w:rPr>
        <w:t>PROJEKTANT:</w:t>
      </w:r>
      <w:r>
        <w:rPr>
          <w:rFonts w:ascii="Century Gothic" w:hAnsi="Century Gothic"/>
          <w:b/>
          <w:sz w:val="24"/>
          <w:szCs w:val="24"/>
        </w:rPr>
        <w:tab/>
      </w:r>
      <w:r>
        <w:rPr>
          <w:rFonts w:ascii="Century Gothic" w:hAnsi="Century Gothic"/>
          <w:b/>
          <w:sz w:val="24"/>
          <w:szCs w:val="24"/>
        </w:rPr>
        <w:tab/>
      </w:r>
      <w:r>
        <w:rPr>
          <w:rFonts w:ascii="Century Gothic" w:hAnsi="Century Gothic"/>
          <w:b/>
          <w:sz w:val="24"/>
          <w:szCs w:val="24"/>
        </w:rPr>
        <w:tab/>
      </w:r>
      <w:r>
        <w:rPr>
          <w:rFonts w:ascii="Century Gothic" w:hAnsi="Century Gothic"/>
          <w:b/>
          <w:sz w:val="24"/>
          <w:szCs w:val="24"/>
        </w:rPr>
        <w:tab/>
      </w:r>
      <w:r>
        <w:rPr>
          <w:rFonts w:ascii="Century Gothic" w:hAnsi="Century Gothic"/>
          <w:b/>
          <w:sz w:val="24"/>
          <w:szCs w:val="24"/>
        </w:rPr>
        <w:tab/>
      </w:r>
      <w:r>
        <w:rPr>
          <w:rFonts w:ascii="Century Gothic" w:hAnsi="Century Gothic"/>
          <w:b/>
          <w:sz w:val="24"/>
          <w:szCs w:val="24"/>
        </w:rPr>
        <w:tab/>
      </w:r>
      <w:r>
        <w:rPr>
          <w:rFonts w:ascii="Century Gothic" w:hAnsi="Century Gothic"/>
          <w:b/>
          <w:sz w:val="24"/>
          <w:szCs w:val="24"/>
        </w:rPr>
        <w:tab/>
        <w:t>SPRAWDZAJĄCY:</w:t>
      </w:r>
      <w:r>
        <w:rPr>
          <w:rFonts w:ascii="Century Gothic" w:hAnsi="Century Gothic"/>
          <w:bCs/>
          <w:sz w:val="24"/>
          <w:szCs w:val="24"/>
        </w:rPr>
        <w:br/>
      </w:r>
      <w:r>
        <w:rPr>
          <w:rFonts w:ascii="Century Gothic" w:hAnsi="Century Gothic"/>
          <w:b/>
          <w:bCs/>
          <w:sz w:val="24"/>
          <w:szCs w:val="24"/>
        </w:rPr>
        <w:t>mgr inż. Paweł Świątek</w:t>
      </w:r>
      <w:r>
        <w:rPr>
          <w:rFonts w:ascii="Century Gothic" w:hAnsi="Century Gothic"/>
          <w:b/>
          <w:bCs/>
          <w:sz w:val="24"/>
          <w:szCs w:val="24"/>
        </w:rPr>
        <w:tab/>
      </w:r>
      <w:r>
        <w:rPr>
          <w:rFonts w:ascii="Century Gothic" w:hAnsi="Century Gothic"/>
          <w:b/>
          <w:bCs/>
          <w:sz w:val="24"/>
          <w:szCs w:val="24"/>
        </w:rPr>
        <w:tab/>
        <w:t xml:space="preserve">       </w:t>
      </w:r>
      <w:r>
        <w:rPr>
          <w:rFonts w:ascii="Century Gothic" w:hAnsi="Century Gothic"/>
          <w:b/>
          <w:bCs/>
          <w:sz w:val="24"/>
          <w:szCs w:val="24"/>
        </w:rPr>
        <w:tab/>
      </w:r>
      <w:r>
        <w:rPr>
          <w:rFonts w:ascii="Century Gothic" w:hAnsi="Century Gothic"/>
          <w:b/>
          <w:bCs/>
          <w:sz w:val="24"/>
          <w:szCs w:val="24"/>
        </w:rPr>
        <w:tab/>
      </w:r>
      <w:r>
        <w:rPr>
          <w:rFonts w:ascii="Century Gothic" w:hAnsi="Century Gothic"/>
          <w:b/>
          <w:bCs/>
          <w:sz w:val="24"/>
          <w:szCs w:val="24"/>
        </w:rPr>
        <w:tab/>
      </w:r>
      <w:r>
        <w:rPr>
          <w:rFonts w:ascii="Century Gothic" w:hAnsi="Century Gothic" w:cs="Tahoma"/>
          <w:b/>
          <w:bCs/>
          <w:sz w:val="24"/>
          <w:szCs w:val="24"/>
        </w:rPr>
        <w:t xml:space="preserve">mgr inż. Sebastian </w:t>
      </w:r>
      <w:proofErr w:type="spellStart"/>
      <w:r>
        <w:rPr>
          <w:rFonts w:ascii="Century Gothic" w:hAnsi="Century Gothic" w:cs="Tahoma"/>
          <w:b/>
          <w:bCs/>
          <w:sz w:val="24"/>
          <w:szCs w:val="24"/>
        </w:rPr>
        <w:t>Wilisowski</w:t>
      </w:r>
      <w:proofErr w:type="spellEnd"/>
      <w:r>
        <w:rPr>
          <w:rFonts w:ascii="Century Gothic" w:hAnsi="Century Gothic" w:cs="Tahoma"/>
          <w:b/>
          <w:bCs/>
          <w:sz w:val="24"/>
          <w:szCs w:val="24"/>
        </w:rPr>
        <w:br/>
      </w:r>
      <w:r>
        <w:rPr>
          <w:rFonts w:ascii="Century Gothic" w:hAnsi="Century Gothic"/>
          <w:sz w:val="24"/>
          <w:szCs w:val="24"/>
        </w:rPr>
        <w:t xml:space="preserve">nr </w:t>
      </w:r>
      <w:proofErr w:type="spellStart"/>
      <w:r>
        <w:rPr>
          <w:rFonts w:ascii="Century Gothic" w:hAnsi="Century Gothic"/>
          <w:sz w:val="24"/>
          <w:szCs w:val="24"/>
        </w:rPr>
        <w:t>upr</w:t>
      </w:r>
      <w:proofErr w:type="spellEnd"/>
      <w:r>
        <w:rPr>
          <w:rFonts w:ascii="Century Gothic" w:hAnsi="Century Gothic"/>
          <w:sz w:val="24"/>
          <w:szCs w:val="24"/>
        </w:rPr>
        <w:t>. OPL/1337/PBD/17</w:t>
      </w:r>
      <w:r>
        <w:rPr>
          <w:rFonts w:ascii="Century Gothic" w:hAnsi="Century Gothic"/>
          <w:sz w:val="24"/>
          <w:szCs w:val="24"/>
        </w:rPr>
        <w:tab/>
      </w:r>
      <w:r>
        <w:rPr>
          <w:rFonts w:ascii="Century Gothic" w:hAnsi="Century Gothic"/>
          <w:sz w:val="24"/>
          <w:szCs w:val="24"/>
        </w:rPr>
        <w:tab/>
      </w:r>
      <w:r>
        <w:rPr>
          <w:rFonts w:ascii="Century Gothic" w:hAnsi="Century Gothic"/>
          <w:sz w:val="24"/>
          <w:szCs w:val="24"/>
        </w:rPr>
        <w:tab/>
      </w:r>
      <w:r>
        <w:rPr>
          <w:rFonts w:ascii="Century Gothic" w:hAnsi="Century Gothic"/>
          <w:sz w:val="24"/>
          <w:szCs w:val="24"/>
        </w:rPr>
        <w:tab/>
      </w:r>
      <w:r>
        <w:rPr>
          <w:rFonts w:ascii="Century Gothic" w:hAnsi="Century Gothic"/>
          <w:sz w:val="24"/>
          <w:szCs w:val="24"/>
        </w:rPr>
        <w:tab/>
      </w:r>
      <w:r>
        <w:rPr>
          <w:rFonts w:ascii="Century Gothic" w:hAnsi="Century Gothic" w:cs="Tahoma"/>
          <w:sz w:val="24"/>
          <w:szCs w:val="24"/>
        </w:rPr>
        <w:t xml:space="preserve">nr </w:t>
      </w:r>
      <w:proofErr w:type="spellStart"/>
      <w:r>
        <w:rPr>
          <w:rFonts w:ascii="Century Gothic" w:hAnsi="Century Gothic" w:cs="Tahoma"/>
          <w:sz w:val="24"/>
          <w:szCs w:val="24"/>
        </w:rPr>
        <w:t>upr</w:t>
      </w:r>
      <w:proofErr w:type="spellEnd"/>
      <w:r>
        <w:rPr>
          <w:rFonts w:ascii="Century Gothic" w:hAnsi="Century Gothic" w:cs="Tahoma"/>
          <w:sz w:val="24"/>
          <w:szCs w:val="24"/>
        </w:rPr>
        <w:t xml:space="preserve"> OPL/0286/POOD/06</w:t>
      </w:r>
      <w:r>
        <w:rPr>
          <w:rFonts w:ascii="Century Gothic" w:hAnsi="Century Gothic" w:cs="Tahoma"/>
          <w:sz w:val="24"/>
          <w:szCs w:val="24"/>
        </w:rPr>
        <w:br/>
      </w:r>
      <w:r>
        <w:rPr>
          <w:rFonts w:ascii="Century Gothic" w:hAnsi="Century Gothic"/>
          <w:sz w:val="20"/>
          <w:szCs w:val="22"/>
          <w:lang w:eastAsia="en-US"/>
        </w:rPr>
        <w:t>w specjalności drogowej</w:t>
      </w:r>
      <w:r>
        <w:rPr>
          <w:rFonts w:ascii="Century Gothic" w:hAnsi="Century Gothic"/>
          <w:sz w:val="20"/>
          <w:szCs w:val="22"/>
          <w:lang w:eastAsia="en-US"/>
        </w:rPr>
        <w:tab/>
      </w:r>
      <w:r>
        <w:rPr>
          <w:rFonts w:ascii="Century Gothic" w:hAnsi="Century Gothic"/>
          <w:sz w:val="20"/>
          <w:szCs w:val="22"/>
          <w:lang w:eastAsia="en-US"/>
        </w:rPr>
        <w:tab/>
      </w:r>
      <w:r>
        <w:rPr>
          <w:rFonts w:ascii="Century Gothic" w:hAnsi="Century Gothic"/>
          <w:sz w:val="20"/>
          <w:szCs w:val="22"/>
          <w:lang w:eastAsia="en-US"/>
        </w:rPr>
        <w:tab/>
      </w:r>
      <w:r>
        <w:rPr>
          <w:rFonts w:ascii="Century Gothic" w:hAnsi="Century Gothic"/>
          <w:sz w:val="20"/>
          <w:szCs w:val="22"/>
          <w:lang w:eastAsia="en-US"/>
        </w:rPr>
        <w:tab/>
      </w:r>
      <w:r>
        <w:rPr>
          <w:rFonts w:ascii="Century Gothic" w:hAnsi="Century Gothic"/>
          <w:sz w:val="20"/>
          <w:szCs w:val="22"/>
          <w:lang w:eastAsia="en-US"/>
        </w:rPr>
        <w:tab/>
      </w:r>
      <w:r>
        <w:rPr>
          <w:rFonts w:ascii="Century Gothic" w:hAnsi="Century Gothic"/>
          <w:sz w:val="20"/>
          <w:szCs w:val="22"/>
          <w:lang w:eastAsia="en-US"/>
        </w:rPr>
        <w:tab/>
      </w:r>
      <w:r>
        <w:rPr>
          <w:rFonts w:ascii="Century Gothic" w:hAnsi="Century Gothic"/>
          <w:sz w:val="20"/>
          <w:szCs w:val="22"/>
          <w:lang w:eastAsia="en-US"/>
        </w:rPr>
        <w:t xml:space="preserve">       w specjalności drogowej</w:t>
      </w:r>
    </w:p>
    <w:sectPr w:rsidR="001348F9">
      <w:headerReference w:type="default" r:id="rId8"/>
      <w:footerReference w:type="default" r:id="rId9"/>
      <w:pgSz w:w="11906" w:h="16838"/>
      <w:pgMar w:top="770" w:right="747" w:bottom="509" w:left="1132" w:header="713" w:footer="452" w:gutter="0"/>
      <w:pgBorders w:offsetFrom="page">
        <w:top w:val="single" w:sz="4" w:space="24" w:color="000000"/>
        <w:left w:val="single" w:sz="4" w:space="24" w:color="000000"/>
        <w:bottom w:val="single" w:sz="4" w:space="22" w:color="000000"/>
        <w:right w:val="single" w:sz="4" w:space="24" w:color="000000"/>
      </w:pgBorders>
      <w:pgNumType w:start="1"/>
      <w:cols w:space="708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37355" w:rsidRDefault="00137355">
      <w:r>
        <w:separator/>
      </w:r>
    </w:p>
  </w:endnote>
  <w:endnote w:type="continuationSeparator" w:id="0">
    <w:p w:rsidR="00137355" w:rsidRDefault="0013735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tarSymbol">
    <w:altName w:val="Arial Unicode MS"/>
    <w:charset w:val="00"/>
    <w:family w:val="roman"/>
    <w:pitch w:val="variable"/>
  </w:font>
  <w:font w:name="Letter Gothic">
    <w:charset w:val="00"/>
    <w:family w:val="roman"/>
    <w:pitch w:val="variable"/>
  </w:font>
  <w:font w:name="StarSymbol, 'Arial Unicode MS'">
    <w:panose1 w:val="00000000000000000000"/>
    <w:charset w:val="00"/>
    <w:family w:val="roman"/>
    <w:notTrueType/>
    <w:pitch w:val="default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ntique Olive">
    <w:charset w:val="00"/>
    <w:family w:val="swiss"/>
    <w:pitch w:val="variable"/>
  </w:font>
  <w:font w:name="Century Schoolbook">
    <w:charset w:val="00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entury Gothic">
    <w:altName w:val="Times New Roman"/>
    <w:charset w:val="00"/>
    <w:family w:val="roman"/>
    <w:pitch w:val="variable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48F9" w:rsidRDefault="001348F9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37355" w:rsidRDefault="00137355">
      <w:r>
        <w:separator/>
      </w:r>
    </w:p>
  </w:footnote>
  <w:footnote w:type="continuationSeparator" w:id="0">
    <w:p w:rsidR="00137355" w:rsidRDefault="0013735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48F9" w:rsidRDefault="00137355">
    <w:pPr>
      <w:pStyle w:val="Nagwek"/>
      <w:shd w:val="clear" w:color="auto" w:fill="FFFFFF"/>
      <w:tabs>
        <w:tab w:val="left" w:pos="5798"/>
      </w:tabs>
      <w:rPr>
        <w:rFonts w:ascii="Century Gothic" w:hAnsi="Century Gothic"/>
        <w:color w:val="0070C0"/>
      </w:rPr>
    </w:pPr>
    <w:r>
      <w:rPr>
        <w:noProof/>
      </w:rPr>
      <mc:AlternateContent>
        <mc:Choice Requires="wps">
          <w:drawing>
            <wp:anchor distT="0" distB="0" distL="0" distR="0" simplePos="0" relativeHeight="17" behindDoc="1" locked="0" layoutInCell="0" allowOverlap="1" wp14:anchorId="7AADC494">
              <wp:simplePos x="0" y="0"/>
              <wp:positionH relativeFrom="column">
                <wp:posOffset>-152400</wp:posOffset>
              </wp:positionH>
              <wp:positionV relativeFrom="paragraph">
                <wp:posOffset>352425</wp:posOffset>
              </wp:positionV>
              <wp:extent cx="5173345" cy="1905"/>
              <wp:effectExtent l="0" t="0" r="9525" b="0"/>
              <wp:wrapNone/>
              <wp:docPr id="1" name="AutoShape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172840" cy="144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21600" h="21600">
                            <a:moveTo>
                              <a:pt x="0" y="0"/>
                            </a:moveTo>
                            <a:lnTo>
                              <a:pt x="21600" y="21600"/>
                            </a:lnTo>
                          </a:path>
                        </a:pathLst>
                      </a:custGeom>
                      <a:noFill/>
                      <a:ln w="9525">
                        <a:solidFill>
                          <a:srgbClr val="00B0F0"/>
                        </a:solidFill>
                        <a:round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bodyPr/>
                  </wps:wsp>
                </a:graphicData>
              </a:graphic>
            </wp:anchor>
          </w:drawing>
        </mc:Choice>
        <mc:Fallback>
          <w:pict/>
        </mc:Fallback>
      </mc:AlternateContent>
    </w:r>
    <w:r>
      <w:rPr>
        <w:noProof/>
      </w:rPr>
      <w:drawing>
        <wp:anchor distT="0" distB="0" distL="0" distR="0" simplePos="0" relativeHeight="9" behindDoc="1" locked="0" layoutInCell="0" allowOverlap="1">
          <wp:simplePos x="0" y="0"/>
          <wp:positionH relativeFrom="column">
            <wp:posOffset>5131435</wp:posOffset>
          </wp:positionH>
          <wp:positionV relativeFrom="paragraph">
            <wp:posOffset>-145415</wp:posOffset>
          </wp:positionV>
          <wp:extent cx="1439545" cy="348615"/>
          <wp:effectExtent l="0" t="0" r="0" b="0"/>
          <wp:wrapNone/>
          <wp:docPr id="2" name="Obraz 2" descr="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 descr="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439545" cy="34861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Century Gothic" w:hAnsi="Century Gothic"/>
        <w:b/>
        <w:color w:val="0070C0"/>
        <w:sz w:val="24"/>
        <w:szCs w:val="24"/>
      </w:rPr>
      <w:t xml:space="preserve"> OPIS TECHNICZNY  - </w:t>
    </w:r>
    <w:r>
      <w:rPr>
        <w:rFonts w:ascii="Century Gothic" w:hAnsi="Century Gothic"/>
        <w:color w:val="0070C0"/>
        <w:sz w:val="24"/>
        <w:szCs w:val="24"/>
      </w:rPr>
      <w:t>D</w:t>
    </w:r>
    <w:r>
      <w:rPr>
        <w:rFonts w:ascii="Century Gothic" w:hAnsi="Century Gothic"/>
        <w:color w:val="0070C0"/>
        <w:sz w:val="24"/>
        <w:szCs w:val="24"/>
      </w:rPr>
      <w:t>rogi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B95BBF"/>
    <w:multiLevelType w:val="multilevel"/>
    <w:tmpl w:val="00C01192"/>
    <w:lvl w:ilvl="0">
      <w:start w:val="1"/>
      <w:numFmt w:val="bullet"/>
      <w:pStyle w:val="Wypunktowanie"/>
      <w:lvlText w:val="-"/>
      <w:lvlJc w:val="left"/>
      <w:pPr>
        <w:tabs>
          <w:tab w:val="num" w:pos="0"/>
        </w:tabs>
        <w:ind w:left="644" w:hanging="36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">
    <w:nsid w:val="133756DB"/>
    <w:multiLevelType w:val="multilevel"/>
    <w:tmpl w:val="C366D43E"/>
    <w:lvl w:ilvl="0">
      <w:start w:val="1"/>
      <w:numFmt w:val="bullet"/>
      <w:lvlText w:val=""/>
      <w:lvlJc w:val="left"/>
      <w:pPr>
        <w:tabs>
          <w:tab w:val="num" w:pos="1069"/>
        </w:tabs>
        <w:ind w:left="1069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429"/>
        </w:tabs>
        <w:ind w:left="1429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789"/>
        </w:tabs>
        <w:ind w:left="1789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2149"/>
        </w:tabs>
        <w:ind w:left="2149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509"/>
        </w:tabs>
        <w:ind w:left="2509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869"/>
        </w:tabs>
        <w:ind w:left="2869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589"/>
        </w:tabs>
        <w:ind w:left="3589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949"/>
        </w:tabs>
        <w:ind w:left="3949" w:hanging="360"/>
      </w:pPr>
      <w:rPr>
        <w:rFonts w:ascii="OpenSymbol" w:hAnsi="OpenSymbol" w:cs="OpenSymbol" w:hint="default"/>
      </w:rPr>
    </w:lvl>
  </w:abstractNum>
  <w:abstractNum w:abstractNumId="2">
    <w:nsid w:val="2EDD0CEE"/>
    <w:multiLevelType w:val="multilevel"/>
    <w:tmpl w:val="833030B4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36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1080" w:hanging="36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36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1800" w:hanging="36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2160" w:hanging="36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2520" w:hanging="36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2880" w:hanging="36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3240" w:hanging="36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3600" w:hanging="360"/>
      </w:pPr>
    </w:lvl>
  </w:abstractNum>
  <w:abstractNum w:abstractNumId="3">
    <w:nsid w:val="3FA42566"/>
    <w:multiLevelType w:val="multilevel"/>
    <w:tmpl w:val="5BCADD84"/>
    <w:lvl w:ilvl="0">
      <w:start w:val="1"/>
      <w:numFmt w:val="decimal"/>
      <w:lvlText w:val="%1."/>
      <w:lvlJc w:val="left"/>
      <w:pPr>
        <w:tabs>
          <w:tab w:val="num" w:pos="397"/>
        </w:tabs>
        <w:ind w:left="754" w:hanging="397"/>
      </w:pPr>
    </w:lvl>
    <w:lvl w:ilvl="1">
      <w:start w:val="1"/>
      <w:numFmt w:val="decimal"/>
      <w:lvlText w:val="%1.%2"/>
      <w:lvlJc w:val="left"/>
      <w:pPr>
        <w:tabs>
          <w:tab w:val="num" w:pos="794"/>
        </w:tabs>
        <w:ind w:left="1151" w:hanging="397"/>
      </w:pPr>
    </w:lvl>
    <w:lvl w:ilvl="2">
      <w:start w:val="1"/>
      <w:numFmt w:val="decimal"/>
      <w:lvlText w:val="%2.%3"/>
      <w:lvlJc w:val="left"/>
      <w:pPr>
        <w:tabs>
          <w:tab w:val="num" w:pos="1191"/>
        </w:tabs>
        <w:ind w:left="1548" w:hanging="397"/>
      </w:pPr>
    </w:lvl>
    <w:lvl w:ilvl="3">
      <w:start w:val="1"/>
      <w:numFmt w:val="decimal"/>
      <w:lvlText w:val="%3.%4"/>
      <w:lvlJc w:val="left"/>
      <w:pPr>
        <w:tabs>
          <w:tab w:val="num" w:pos="1588"/>
        </w:tabs>
        <w:ind w:left="1945" w:hanging="397"/>
      </w:pPr>
    </w:lvl>
    <w:lvl w:ilvl="4">
      <w:start w:val="1"/>
      <w:numFmt w:val="decimal"/>
      <w:lvlText w:val="%4.%5"/>
      <w:lvlJc w:val="left"/>
      <w:pPr>
        <w:tabs>
          <w:tab w:val="num" w:pos="1985"/>
        </w:tabs>
        <w:ind w:left="2342" w:hanging="397"/>
      </w:pPr>
    </w:lvl>
    <w:lvl w:ilvl="5">
      <w:start w:val="1"/>
      <w:numFmt w:val="decimal"/>
      <w:lvlText w:val="%5.%6"/>
      <w:lvlJc w:val="left"/>
      <w:pPr>
        <w:tabs>
          <w:tab w:val="num" w:pos="2381"/>
        </w:tabs>
        <w:ind w:left="2738" w:hanging="397"/>
      </w:pPr>
    </w:lvl>
    <w:lvl w:ilvl="6">
      <w:start w:val="1"/>
      <w:numFmt w:val="decimal"/>
      <w:lvlText w:val="%6.%7"/>
      <w:lvlJc w:val="left"/>
      <w:pPr>
        <w:tabs>
          <w:tab w:val="num" w:pos="2778"/>
        </w:tabs>
        <w:ind w:left="3135" w:hanging="397"/>
      </w:pPr>
    </w:lvl>
    <w:lvl w:ilvl="7">
      <w:start w:val="1"/>
      <w:numFmt w:val="decimal"/>
      <w:lvlText w:val="%7.%8"/>
      <w:lvlJc w:val="left"/>
      <w:pPr>
        <w:tabs>
          <w:tab w:val="num" w:pos="3175"/>
        </w:tabs>
        <w:ind w:left="3532" w:hanging="397"/>
      </w:pPr>
    </w:lvl>
    <w:lvl w:ilvl="8">
      <w:start w:val="1"/>
      <w:numFmt w:val="decimal"/>
      <w:lvlText w:val="%8.%9"/>
      <w:lvlJc w:val="left"/>
      <w:pPr>
        <w:tabs>
          <w:tab w:val="num" w:pos="3572"/>
        </w:tabs>
        <w:ind w:left="3929" w:hanging="397"/>
      </w:pPr>
    </w:lvl>
  </w:abstractNum>
  <w:abstractNum w:abstractNumId="4">
    <w:nsid w:val="608F196F"/>
    <w:multiLevelType w:val="multilevel"/>
    <w:tmpl w:val="C9F4118E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5">
    <w:nsid w:val="68182CBB"/>
    <w:multiLevelType w:val="multilevel"/>
    <w:tmpl w:val="75E6694C"/>
    <w:lvl w:ilvl="0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1.%2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2.%3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3.%4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4.%5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5.%6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6.%7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7.%8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8.%9"/>
      <w:lvlJc w:val="left"/>
      <w:pPr>
        <w:tabs>
          <w:tab w:val="num" w:pos="3600"/>
        </w:tabs>
        <w:ind w:left="3600" w:hanging="360"/>
      </w:pPr>
    </w:lvl>
  </w:abstractNum>
  <w:abstractNum w:abstractNumId="6">
    <w:nsid w:val="6FF00A83"/>
    <w:multiLevelType w:val="multilevel"/>
    <w:tmpl w:val="CB84FDEA"/>
    <w:lvl w:ilvl="0">
      <w:start w:val="1"/>
      <w:numFmt w:val="bullet"/>
      <w:lvlText w:val=""/>
      <w:lvlJc w:val="left"/>
      <w:pPr>
        <w:tabs>
          <w:tab w:val="num" w:pos="1069"/>
        </w:tabs>
        <w:ind w:left="1069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429"/>
        </w:tabs>
        <w:ind w:left="1429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789"/>
        </w:tabs>
        <w:ind w:left="1789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2149"/>
        </w:tabs>
        <w:ind w:left="2149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509"/>
        </w:tabs>
        <w:ind w:left="2509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869"/>
        </w:tabs>
        <w:ind w:left="2869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589"/>
        </w:tabs>
        <w:ind w:left="3589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949"/>
        </w:tabs>
        <w:ind w:left="3949" w:hanging="360"/>
      </w:pPr>
      <w:rPr>
        <w:rFonts w:ascii="OpenSymbol" w:hAnsi="OpenSymbol" w:cs="OpenSymbol" w:hint="default"/>
      </w:rPr>
    </w:lvl>
  </w:abstractNum>
  <w:abstractNum w:abstractNumId="7">
    <w:nsid w:val="6FFC6804"/>
    <w:multiLevelType w:val="multilevel"/>
    <w:tmpl w:val="73F024CC"/>
    <w:lvl w:ilvl="0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1.%2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2.%3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3.%4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4.%5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5.%6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6.%7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7.%8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8.%9"/>
      <w:lvlJc w:val="left"/>
      <w:pPr>
        <w:tabs>
          <w:tab w:val="num" w:pos="3600"/>
        </w:tabs>
        <w:ind w:left="3600" w:hanging="360"/>
      </w:pPr>
    </w:lvl>
  </w:abstractNum>
  <w:num w:numId="1">
    <w:abstractNumId w:val="2"/>
  </w:num>
  <w:num w:numId="2">
    <w:abstractNumId w:val="5"/>
  </w:num>
  <w:num w:numId="3">
    <w:abstractNumId w:val="7"/>
  </w:num>
  <w:num w:numId="4">
    <w:abstractNumId w:val="0"/>
  </w:num>
  <w:num w:numId="5">
    <w:abstractNumId w:val="3"/>
  </w:num>
  <w:num w:numId="6">
    <w:abstractNumId w:val="1"/>
  </w:num>
  <w:num w:numId="7">
    <w:abstractNumId w:val="6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20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1348F9"/>
    <w:rsid w:val="001348F9"/>
    <w:rsid w:val="00137355"/>
    <w:rsid w:val="00A6392E"/>
    <w:rsid w:val="00AD3DEC"/>
    <w:rsid w:val="00F065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Lucida Sans Unicode" w:hAnsi="Times New Roman" w:cs="Tahoma"/>
        <w:kern w:val="2"/>
        <w:sz w:val="24"/>
        <w:szCs w:val="24"/>
        <w:lang w:val="pl-PL" w:eastAsia="pl-PL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pPr>
      <w:widowControl w:val="0"/>
      <w:overflowPunct w:val="0"/>
      <w:textAlignment w:val="baseline"/>
    </w:pPr>
  </w:style>
  <w:style w:type="paragraph" w:styleId="Nagwek1">
    <w:name w:val="heading 1"/>
    <w:basedOn w:val="Nagwek"/>
    <w:next w:val="Textbody"/>
    <w:qFormat/>
    <w:pPr>
      <w:spacing w:before="176" w:after="119"/>
      <w:outlineLvl w:val="0"/>
    </w:pPr>
    <w:rPr>
      <w:rFonts w:ascii="Times New Roman" w:hAnsi="Times New Roman"/>
      <w:b/>
      <w:sz w:val="32"/>
    </w:rPr>
  </w:style>
  <w:style w:type="paragraph" w:styleId="Nagwek2">
    <w:name w:val="heading 2"/>
    <w:basedOn w:val="Standard"/>
    <w:next w:val="Standard"/>
    <w:qFormat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Nagwek3">
    <w:name w:val="heading 3"/>
    <w:basedOn w:val="Standard"/>
    <w:next w:val="Standard"/>
    <w:qFormat/>
    <w:pPr>
      <w:keepNext/>
      <w:widowControl/>
      <w:suppressAutoHyphens w:val="0"/>
      <w:overflowPunct w:val="0"/>
      <w:spacing w:before="240" w:after="60"/>
      <w:textAlignment w:val="auto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Standard"/>
    <w:next w:val="Standard"/>
    <w:qFormat/>
    <w:pPr>
      <w:keepNext/>
      <w:spacing w:line="360" w:lineRule="auto"/>
      <w:outlineLvl w:val="3"/>
    </w:pPr>
    <w:rPr>
      <w:rFonts w:ascii="Arial" w:hAnsi="Arial" w:cs="Arial"/>
      <w:sz w:val="22"/>
      <w:u w:val="single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Znakiprzypiswdolnych">
    <w:name w:val="Znaki przypisów dolnych"/>
    <w:qFormat/>
  </w:style>
  <w:style w:type="character" w:styleId="Numerstrony">
    <w:name w:val="page number"/>
    <w:basedOn w:val="WW-Domylnaczcionkaakapitu"/>
    <w:qFormat/>
  </w:style>
  <w:style w:type="character" w:customStyle="1" w:styleId="Znakinumeracji">
    <w:name w:val="Znaki numeracji"/>
    <w:qFormat/>
  </w:style>
  <w:style w:type="character" w:customStyle="1" w:styleId="Znakiwypunktowania">
    <w:name w:val="Znaki wypunktowania"/>
    <w:qFormat/>
    <w:rPr>
      <w:rFonts w:ascii="StarSymbol" w:eastAsia="StarSymbol" w:hAnsi="StarSymbol" w:cs="StarSymbol"/>
      <w:sz w:val="18"/>
      <w:szCs w:val="18"/>
    </w:rPr>
  </w:style>
  <w:style w:type="character" w:customStyle="1" w:styleId="czeinternetowe">
    <w:name w:val="Łącze internetowe"/>
    <w:basedOn w:val="WW-Domylnaczcionkaakapitu"/>
    <w:rPr>
      <w:color w:val="0000FF"/>
      <w:u w:val="single"/>
    </w:rPr>
  </w:style>
  <w:style w:type="character" w:customStyle="1" w:styleId="Znakiprzypiswkocowych">
    <w:name w:val="Znaki przypisów końcowych"/>
    <w:qFormat/>
  </w:style>
  <w:style w:type="character" w:customStyle="1" w:styleId="WW8Num3z0">
    <w:name w:val="WW8Num3z0"/>
    <w:qFormat/>
    <w:rPr>
      <w:rFonts w:ascii="Times New Roman" w:hAnsi="Times New Roman" w:cs="Times New Roman"/>
    </w:rPr>
  </w:style>
  <w:style w:type="character" w:customStyle="1" w:styleId="WW8Num3z1">
    <w:name w:val="WW8Num3z1"/>
    <w:qFormat/>
    <w:rPr>
      <w:rFonts w:ascii="Courier New" w:hAnsi="Courier New"/>
    </w:rPr>
  </w:style>
  <w:style w:type="character" w:customStyle="1" w:styleId="WW8Num3z2">
    <w:name w:val="WW8Num3z2"/>
    <w:qFormat/>
    <w:rPr>
      <w:rFonts w:ascii="Wingdings" w:hAnsi="Wingdings"/>
    </w:rPr>
  </w:style>
  <w:style w:type="character" w:customStyle="1" w:styleId="WW8Num3z3">
    <w:name w:val="WW8Num3z3"/>
    <w:qFormat/>
    <w:rPr>
      <w:rFonts w:ascii="Symbol" w:hAnsi="Symbol"/>
    </w:rPr>
  </w:style>
  <w:style w:type="character" w:customStyle="1" w:styleId="WW8Num4z0">
    <w:name w:val="WW8Num4z0"/>
    <w:qFormat/>
    <w:rPr>
      <w:rFonts w:ascii="Times New Roman" w:hAnsi="Times New Roman" w:cs="Times New Roman"/>
    </w:rPr>
  </w:style>
  <w:style w:type="character" w:customStyle="1" w:styleId="WW8Num4z1">
    <w:name w:val="WW8Num4z1"/>
    <w:qFormat/>
    <w:rPr>
      <w:rFonts w:ascii="Courier New" w:hAnsi="Courier New"/>
    </w:rPr>
  </w:style>
  <w:style w:type="character" w:customStyle="1" w:styleId="WW8Num4z2">
    <w:name w:val="WW8Num4z2"/>
    <w:qFormat/>
    <w:rPr>
      <w:rFonts w:ascii="Wingdings" w:hAnsi="Wingdings"/>
    </w:rPr>
  </w:style>
  <w:style w:type="character" w:customStyle="1" w:styleId="WW8Num4z3">
    <w:name w:val="WW8Num4z3"/>
    <w:qFormat/>
    <w:rPr>
      <w:rFonts w:ascii="Symbol" w:hAnsi="Symbol"/>
    </w:rPr>
  </w:style>
  <w:style w:type="character" w:customStyle="1" w:styleId="WW8Num5z0">
    <w:name w:val="WW8Num5z0"/>
    <w:qFormat/>
    <w:rPr>
      <w:rFonts w:ascii="Symbol" w:hAnsi="Symbol"/>
      <w:sz w:val="16"/>
      <w:szCs w:val="16"/>
    </w:rPr>
  </w:style>
  <w:style w:type="character" w:customStyle="1" w:styleId="WW8Num5z1">
    <w:name w:val="WW8Num5z1"/>
    <w:qFormat/>
    <w:rPr>
      <w:rFonts w:ascii="Courier New" w:hAnsi="Courier New"/>
    </w:rPr>
  </w:style>
  <w:style w:type="character" w:customStyle="1" w:styleId="WW8Num5z2">
    <w:name w:val="WW8Num5z2"/>
    <w:qFormat/>
    <w:rPr>
      <w:rFonts w:ascii="Wingdings" w:hAnsi="Wingdings"/>
    </w:rPr>
  </w:style>
  <w:style w:type="character" w:customStyle="1" w:styleId="WW8Num6z0">
    <w:name w:val="WW8Num6z0"/>
    <w:qFormat/>
    <w:rPr>
      <w:rFonts w:ascii="Times New Roman" w:hAnsi="Times New Roman" w:cs="Times New Roman"/>
    </w:rPr>
  </w:style>
  <w:style w:type="character" w:customStyle="1" w:styleId="WW8Num6z1">
    <w:name w:val="WW8Num6z1"/>
    <w:qFormat/>
    <w:rPr>
      <w:rFonts w:ascii="Wingdings" w:hAnsi="Wingdings"/>
    </w:rPr>
  </w:style>
  <w:style w:type="character" w:customStyle="1" w:styleId="WW8Num6z2">
    <w:name w:val="WW8Num6z2"/>
    <w:qFormat/>
    <w:rPr>
      <w:rFonts w:ascii="Times New Roman" w:eastAsia="Times New Roman" w:hAnsi="Times New Roman" w:cs="Times New Roman"/>
    </w:rPr>
  </w:style>
  <w:style w:type="character" w:customStyle="1" w:styleId="WW8Num6z3">
    <w:name w:val="WW8Num6z3"/>
    <w:qFormat/>
    <w:rPr>
      <w:rFonts w:ascii="Symbol" w:hAnsi="Symbol"/>
    </w:rPr>
  </w:style>
  <w:style w:type="character" w:customStyle="1" w:styleId="WW8Num6z4">
    <w:name w:val="WW8Num6z4"/>
    <w:qFormat/>
    <w:rPr>
      <w:rFonts w:ascii="Courier New" w:hAnsi="Courier New"/>
    </w:rPr>
  </w:style>
  <w:style w:type="character" w:customStyle="1" w:styleId="WW8Num8z0">
    <w:name w:val="WW8Num8z0"/>
    <w:qFormat/>
    <w:rPr>
      <w:rFonts w:ascii="Symbol" w:hAnsi="Symbol"/>
    </w:rPr>
  </w:style>
  <w:style w:type="character" w:customStyle="1" w:styleId="WW8Num8z1">
    <w:name w:val="WW8Num8z1"/>
    <w:qFormat/>
    <w:rPr>
      <w:rFonts w:ascii="Wingdings" w:hAnsi="Wingdings"/>
      <w:b/>
      <w:i w:val="0"/>
    </w:rPr>
  </w:style>
  <w:style w:type="character" w:customStyle="1" w:styleId="WW8Num8z2">
    <w:name w:val="WW8Num8z2"/>
    <w:qFormat/>
    <w:rPr>
      <w:rFonts w:ascii="Wingdings" w:hAnsi="Wingdings"/>
    </w:rPr>
  </w:style>
  <w:style w:type="character" w:customStyle="1" w:styleId="WW8Num8z4">
    <w:name w:val="WW8Num8z4"/>
    <w:qFormat/>
    <w:rPr>
      <w:rFonts w:ascii="Courier New" w:hAnsi="Courier New"/>
    </w:rPr>
  </w:style>
  <w:style w:type="character" w:customStyle="1" w:styleId="WW8Num9z0">
    <w:name w:val="WW8Num9z0"/>
    <w:qFormat/>
    <w:rPr>
      <w:rFonts w:ascii="Times New Roman" w:hAnsi="Times New Roman" w:cs="Times New Roman"/>
    </w:rPr>
  </w:style>
  <w:style w:type="character" w:customStyle="1" w:styleId="WW8Num9z1">
    <w:name w:val="WW8Num9z1"/>
    <w:qFormat/>
    <w:rPr>
      <w:rFonts w:ascii="Courier New" w:hAnsi="Courier New"/>
    </w:rPr>
  </w:style>
  <w:style w:type="character" w:customStyle="1" w:styleId="WW8Num9z2">
    <w:name w:val="WW8Num9z2"/>
    <w:qFormat/>
    <w:rPr>
      <w:rFonts w:ascii="Wingdings" w:hAnsi="Wingdings"/>
    </w:rPr>
  </w:style>
  <w:style w:type="character" w:customStyle="1" w:styleId="WW8Num9z3">
    <w:name w:val="WW8Num9z3"/>
    <w:qFormat/>
    <w:rPr>
      <w:rFonts w:ascii="Symbol" w:hAnsi="Symbol"/>
    </w:rPr>
  </w:style>
  <w:style w:type="character" w:customStyle="1" w:styleId="WW8Num10z0">
    <w:name w:val="WW8Num10z0"/>
    <w:qFormat/>
    <w:rPr>
      <w:rFonts w:ascii="Times New Roman" w:hAnsi="Times New Roman" w:cs="Times New Roman"/>
    </w:rPr>
  </w:style>
  <w:style w:type="character" w:customStyle="1" w:styleId="WW8Num10z1">
    <w:name w:val="WW8Num10z1"/>
    <w:qFormat/>
    <w:rPr>
      <w:rFonts w:ascii="Courier New" w:hAnsi="Courier New"/>
    </w:rPr>
  </w:style>
  <w:style w:type="character" w:customStyle="1" w:styleId="WW8Num10z2">
    <w:name w:val="WW8Num10z2"/>
    <w:qFormat/>
    <w:rPr>
      <w:rFonts w:ascii="Wingdings" w:hAnsi="Wingdings"/>
    </w:rPr>
  </w:style>
  <w:style w:type="character" w:customStyle="1" w:styleId="WW8Num10z3">
    <w:name w:val="WW8Num10z3"/>
    <w:qFormat/>
    <w:rPr>
      <w:rFonts w:ascii="Symbol" w:hAnsi="Symbol"/>
    </w:rPr>
  </w:style>
  <w:style w:type="character" w:customStyle="1" w:styleId="WW8Num11z0">
    <w:name w:val="WW8Num11z0"/>
    <w:qFormat/>
    <w:rPr>
      <w:rFonts w:ascii="Symbol" w:hAnsi="Symbol"/>
    </w:rPr>
  </w:style>
  <w:style w:type="character" w:customStyle="1" w:styleId="WW8Num11z1">
    <w:name w:val="WW8Num11z1"/>
    <w:qFormat/>
    <w:rPr>
      <w:rFonts w:ascii="Courier New" w:hAnsi="Courier New"/>
    </w:rPr>
  </w:style>
  <w:style w:type="character" w:customStyle="1" w:styleId="WW8Num11z2">
    <w:name w:val="WW8Num11z2"/>
    <w:qFormat/>
    <w:rPr>
      <w:rFonts w:ascii="Wingdings" w:hAnsi="Wingdings"/>
    </w:rPr>
  </w:style>
  <w:style w:type="character" w:customStyle="1" w:styleId="WW8Num12z0">
    <w:name w:val="WW8Num12z0"/>
    <w:qFormat/>
    <w:rPr>
      <w:rFonts w:ascii="Symbol" w:hAnsi="Symbol"/>
    </w:rPr>
  </w:style>
  <w:style w:type="character" w:customStyle="1" w:styleId="WW8Num12z2">
    <w:name w:val="WW8Num12z2"/>
    <w:qFormat/>
    <w:rPr>
      <w:rFonts w:ascii="Wingdings" w:hAnsi="Wingdings"/>
    </w:rPr>
  </w:style>
  <w:style w:type="character" w:customStyle="1" w:styleId="WW8Num12z4">
    <w:name w:val="WW8Num12z4"/>
    <w:qFormat/>
    <w:rPr>
      <w:rFonts w:ascii="Courier New" w:hAnsi="Courier New"/>
    </w:rPr>
  </w:style>
  <w:style w:type="character" w:customStyle="1" w:styleId="WW8Num13z0">
    <w:name w:val="WW8Num13z0"/>
    <w:qFormat/>
    <w:rPr>
      <w:rFonts w:ascii="Wingdings" w:hAnsi="Wingdings"/>
    </w:rPr>
  </w:style>
  <w:style w:type="character" w:customStyle="1" w:styleId="WW8Num14z0">
    <w:name w:val="WW8Num14z0"/>
    <w:qFormat/>
    <w:rPr>
      <w:rFonts w:ascii="Symbol" w:hAnsi="Symbol"/>
    </w:rPr>
  </w:style>
  <w:style w:type="character" w:customStyle="1" w:styleId="WW8Num14z1">
    <w:name w:val="WW8Num14z1"/>
    <w:qFormat/>
    <w:rPr>
      <w:rFonts w:ascii="Courier New" w:hAnsi="Courier New"/>
    </w:rPr>
  </w:style>
  <w:style w:type="character" w:customStyle="1" w:styleId="WW8Num14z2">
    <w:name w:val="WW8Num14z2"/>
    <w:qFormat/>
    <w:rPr>
      <w:rFonts w:ascii="Wingdings" w:hAnsi="Wingdings"/>
    </w:rPr>
  </w:style>
  <w:style w:type="character" w:customStyle="1" w:styleId="WW8Num15z0">
    <w:name w:val="WW8Num15z0"/>
    <w:qFormat/>
    <w:rPr>
      <w:rFonts w:ascii="Symbol" w:hAnsi="Symbol"/>
    </w:rPr>
  </w:style>
  <w:style w:type="character" w:customStyle="1" w:styleId="WW8Num15z1">
    <w:name w:val="WW8Num15z1"/>
    <w:qFormat/>
    <w:rPr>
      <w:rFonts w:ascii="Courier New" w:hAnsi="Courier New"/>
    </w:rPr>
  </w:style>
  <w:style w:type="character" w:customStyle="1" w:styleId="WW8Num15z2">
    <w:name w:val="WW8Num15z2"/>
    <w:qFormat/>
    <w:rPr>
      <w:rFonts w:ascii="Wingdings" w:hAnsi="Wingdings"/>
    </w:rPr>
  </w:style>
  <w:style w:type="character" w:customStyle="1" w:styleId="WW8Num16z0">
    <w:name w:val="WW8Num16z0"/>
    <w:qFormat/>
    <w:rPr>
      <w:rFonts w:ascii="Symbol" w:hAnsi="Symbol"/>
    </w:rPr>
  </w:style>
  <w:style w:type="character" w:customStyle="1" w:styleId="WW8Num16z1">
    <w:name w:val="WW8Num16z1"/>
    <w:qFormat/>
    <w:rPr>
      <w:rFonts w:ascii="Courier New" w:hAnsi="Courier New"/>
    </w:rPr>
  </w:style>
  <w:style w:type="character" w:customStyle="1" w:styleId="WW8Num16z2">
    <w:name w:val="WW8Num16z2"/>
    <w:qFormat/>
    <w:rPr>
      <w:rFonts w:ascii="Wingdings" w:hAnsi="Wingdings"/>
    </w:rPr>
  </w:style>
  <w:style w:type="character" w:customStyle="1" w:styleId="WW8Num17z0">
    <w:name w:val="WW8Num17z0"/>
    <w:qFormat/>
    <w:rPr>
      <w:rFonts w:ascii="Symbol" w:hAnsi="Symbol"/>
    </w:rPr>
  </w:style>
  <w:style w:type="character" w:customStyle="1" w:styleId="WW8Num17z1">
    <w:name w:val="WW8Num17z1"/>
    <w:qFormat/>
    <w:rPr>
      <w:rFonts w:ascii="Courier New" w:hAnsi="Courier New"/>
    </w:rPr>
  </w:style>
  <w:style w:type="character" w:customStyle="1" w:styleId="WW8Num17z2">
    <w:name w:val="WW8Num17z2"/>
    <w:qFormat/>
    <w:rPr>
      <w:rFonts w:ascii="Wingdings" w:hAnsi="Wingdings"/>
    </w:rPr>
  </w:style>
  <w:style w:type="character" w:customStyle="1" w:styleId="WW8Num18z0">
    <w:name w:val="WW8Num18z0"/>
    <w:qFormat/>
    <w:rPr>
      <w:rFonts w:ascii="Times New Roman" w:hAnsi="Times New Roman" w:cs="Times New Roman"/>
    </w:rPr>
  </w:style>
  <w:style w:type="character" w:customStyle="1" w:styleId="WW8Num19z0">
    <w:name w:val="WW8Num19z0"/>
    <w:qFormat/>
    <w:rPr>
      <w:rFonts w:ascii="Times New Roman" w:eastAsia="Times New Roman" w:hAnsi="Times New Roman" w:cs="Times New Roman"/>
    </w:rPr>
  </w:style>
  <w:style w:type="character" w:customStyle="1" w:styleId="WW8Num19z1">
    <w:name w:val="WW8Num19z1"/>
    <w:qFormat/>
    <w:rPr>
      <w:rFonts w:ascii="Courier New" w:hAnsi="Courier New"/>
    </w:rPr>
  </w:style>
  <w:style w:type="character" w:customStyle="1" w:styleId="WW8Num19z2">
    <w:name w:val="WW8Num19z2"/>
    <w:qFormat/>
    <w:rPr>
      <w:rFonts w:ascii="Wingdings" w:hAnsi="Wingdings"/>
    </w:rPr>
  </w:style>
  <w:style w:type="character" w:customStyle="1" w:styleId="WW8Num19z3">
    <w:name w:val="WW8Num19z3"/>
    <w:qFormat/>
    <w:rPr>
      <w:rFonts w:ascii="Symbol" w:hAnsi="Symbol"/>
    </w:rPr>
  </w:style>
  <w:style w:type="character" w:customStyle="1" w:styleId="WW8Num20z0">
    <w:name w:val="WW8Num20z0"/>
    <w:qFormat/>
    <w:rPr>
      <w:rFonts w:ascii="Wingdings" w:hAnsi="Wingdings"/>
    </w:rPr>
  </w:style>
  <w:style w:type="character" w:customStyle="1" w:styleId="WW8Num21z1">
    <w:name w:val="WW8Num21z1"/>
    <w:qFormat/>
    <w:rPr>
      <w:rFonts w:ascii="Courier New" w:hAnsi="Courier New"/>
    </w:rPr>
  </w:style>
  <w:style w:type="character" w:customStyle="1" w:styleId="WW8Num21z2">
    <w:name w:val="WW8Num21z2"/>
    <w:qFormat/>
    <w:rPr>
      <w:rFonts w:ascii="Wingdings" w:hAnsi="Wingdings"/>
    </w:rPr>
  </w:style>
  <w:style w:type="character" w:customStyle="1" w:styleId="WW8Num21z3">
    <w:name w:val="WW8Num21z3"/>
    <w:qFormat/>
    <w:rPr>
      <w:rFonts w:ascii="Symbol" w:hAnsi="Symbol"/>
    </w:rPr>
  </w:style>
  <w:style w:type="character" w:customStyle="1" w:styleId="WW8Num22z0">
    <w:name w:val="WW8Num22z0"/>
    <w:qFormat/>
    <w:rPr>
      <w:rFonts w:ascii="Symbol" w:hAnsi="Symbol"/>
    </w:rPr>
  </w:style>
  <w:style w:type="character" w:customStyle="1" w:styleId="WW8Num22z1">
    <w:name w:val="WW8Num22z1"/>
    <w:qFormat/>
    <w:rPr>
      <w:rFonts w:ascii="Letter Gothic" w:hAnsi="Letter Gothic"/>
    </w:rPr>
  </w:style>
  <w:style w:type="character" w:customStyle="1" w:styleId="WW8Num22z2">
    <w:name w:val="WW8Num22z2"/>
    <w:qFormat/>
    <w:rPr>
      <w:rFonts w:ascii="Wingdings" w:hAnsi="Wingdings"/>
    </w:rPr>
  </w:style>
  <w:style w:type="character" w:customStyle="1" w:styleId="WW8Num24z0">
    <w:name w:val="WW8Num24z0"/>
    <w:qFormat/>
    <w:rPr>
      <w:rFonts w:ascii="Times New Roman" w:hAnsi="Times New Roman" w:cs="Times New Roman"/>
    </w:rPr>
  </w:style>
  <w:style w:type="character" w:customStyle="1" w:styleId="WW8Num28z0">
    <w:name w:val="WW8Num28z0"/>
    <w:qFormat/>
    <w:rPr>
      <w:rFonts w:ascii="Times New Roman" w:hAnsi="Times New Roman" w:cs="Times New Roman"/>
    </w:rPr>
  </w:style>
  <w:style w:type="character" w:customStyle="1" w:styleId="WW8Num29z0">
    <w:name w:val="WW8Num29z0"/>
    <w:qFormat/>
    <w:rPr>
      <w:rFonts w:ascii="Wingdings" w:hAnsi="Wingdings"/>
    </w:rPr>
  </w:style>
  <w:style w:type="character" w:customStyle="1" w:styleId="WW8Num30z0">
    <w:name w:val="WW8Num30z0"/>
    <w:qFormat/>
    <w:rPr>
      <w:rFonts w:ascii="Times New Roman" w:eastAsia="Times New Roman" w:hAnsi="Times New Roman" w:cs="Times New Roman"/>
    </w:rPr>
  </w:style>
  <w:style w:type="character" w:customStyle="1" w:styleId="WW8Num30z1">
    <w:name w:val="WW8Num30z1"/>
    <w:qFormat/>
    <w:rPr>
      <w:rFonts w:ascii="Courier New" w:hAnsi="Courier New"/>
    </w:rPr>
  </w:style>
  <w:style w:type="character" w:customStyle="1" w:styleId="WW8Num30z2">
    <w:name w:val="WW8Num30z2"/>
    <w:qFormat/>
    <w:rPr>
      <w:rFonts w:ascii="Wingdings" w:hAnsi="Wingdings"/>
    </w:rPr>
  </w:style>
  <w:style w:type="character" w:customStyle="1" w:styleId="WW8Num30z3">
    <w:name w:val="WW8Num30z3"/>
    <w:qFormat/>
    <w:rPr>
      <w:rFonts w:ascii="Symbol" w:hAnsi="Symbol"/>
    </w:rPr>
  </w:style>
  <w:style w:type="character" w:customStyle="1" w:styleId="WW8Num31z0">
    <w:name w:val="WW8Num31z0"/>
    <w:qFormat/>
    <w:rPr>
      <w:rFonts w:ascii="Times New Roman" w:hAnsi="Times New Roman" w:cs="Times New Roman"/>
    </w:rPr>
  </w:style>
  <w:style w:type="character" w:customStyle="1" w:styleId="WW8Num32z0">
    <w:name w:val="WW8Num32z0"/>
    <w:qFormat/>
    <w:rPr>
      <w:rFonts w:ascii="Wingdings" w:hAnsi="Wingdings"/>
    </w:rPr>
  </w:style>
  <w:style w:type="character" w:customStyle="1" w:styleId="WW8Num32z1">
    <w:name w:val="WW8Num32z1"/>
    <w:qFormat/>
    <w:rPr>
      <w:rFonts w:ascii="Courier New" w:hAnsi="Courier New"/>
    </w:rPr>
  </w:style>
  <w:style w:type="character" w:customStyle="1" w:styleId="WW8Num32z3">
    <w:name w:val="WW8Num32z3"/>
    <w:qFormat/>
    <w:rPr>
      <w:rFonts w:ascii="Symbol" w:hAnsi="Symbol"/>
    </w:rPr>
  </w:style>
  <w:style w:type="character" w:customStyle="1" w:styleId="WW8Num34z0">
    <w:name w:val="WW8Num34z0"/>
    <w:qFormat/>
    <w:rPr>
      <w:rFonts w:ascii="Symbol" w:hAnsi="Symbol"/>
    </w:rPr>
  </w:style>
  <w:style w:type="character" w:customStyle="1" w:styleId="WW8Num34z1">
    <w:name w:val="WW8Num34z1"/>
    <w:qFormat/>
    <w:rPr>
      <w:rFonts w:ascii="Courier New" w:hAnsi="Courier New"/>
    </w:rPr>
  </w:style>
  <w:style w:type="character" w:customStyle="1" w:styleId="WW8Num34z2">
    <w:name w:val="WW8Num34z2"/>
    <w:qFormat/>
    <w:rPr>
      <w:rFonts w:ascii="Wingdings" w:hAnsi="Wingdings"/>
    </w:rPr>
  </w:style>
  <w:style w:type="character" w:customStyle="1" w:styleId="WW8Num35z0">
    <w:name w:val="WW8Num35z0"/>
    <w:qFormat/>
    <w:rPr>
      <w:sz w:val="24"/>
      <w:szCs w:val="24"/>
    </w:rPr>
  </w:style>
  <w:style w:type="character" w:customStyle="1" w:styleId="WW8Num37z0">
    <w:name w:val="WW8Num37z0"/>
    <w:qFormat/>
    <w:rPr>
      <w:rFonts w:ascii="Symbol" w:hAnsi="Symbol"/>
    </w:rPr>
  </w:style>
  <w:style w:type="character" w:customStyle="1" w:styleId="WW8Num37z1">
    <w:name w:val="WW8Num37z1"/>
    <w:qFormat/>
    <w:rPr>
      <w:rFonts w:ascii="Courier New" w:hAnsi="Courier New"/>
    </w:rPr>
  </w:style>
  <w:style w:type="character" w:customStyle="1" w:styleId="WW8Num37z2">
    <w:name w:val="WW8Num37z2"/>
    <w:qFormat/>
    <w:rPr>
      <w:rFonts w:ascii="Wingdings" w:hAnsi="Wingdings"/>
    </w:rPr>
  </w:style>
  <w:style w:type="character" w:customStyle="1" w:styleId="WW8Num38z0">
    <w:name w:val="WW8Num38z0"/>
    <w:qFormat/>
    <w:rPr>
      <w:rFonts w:ascii="Symbol" w:hAnsi="Symbol"/>
    </w:rPr>
  </w:style>
  <w:style w:type="character" w:customStyle="1" w:styleId="WW8Num38z1">
    <w:name w:val="WW8Num38z1"/>
    <w:qFormat/>
    <w:rPr>
      <w:rFonts w:ascii="Courier New" w:hAnsi="Courier New"/>
    </w:rPr>
  </w:style>
  <w:style w:type="character" w:customStyle="1" w:styleId="WW8Num38z2">
    <w:name w:val="WW8Num38z2"/>
    <w:qFormat/>
    <w:rPr>
      <w:rFonts w:ascii="Wingdings" w:hAnsi="Wingdings"/>
    </w:rPr>
  </w:style>
  <w:style w:type="character" w:customStyle="1" w:styleId="WW8Num39z0">
    <w:name w:val="WW8Num39z0"/>
    <w:qFormat/>
    <w:rPr>
      <w:rFonts w:ascii="Times New Roman" w:hAnsi="Times New Roman" w:cs="Times New Roman"/>
    </w:rPr>
  </w:style>
  <w:style w:type="character" w:customStyle="1" w:styleId="WW8Num39z1">
    <w:name w:val="WW8Num39z1"/>
    <w:qFormat/>
    <w:rPr>
      <w:rFonts w:ascii="Courier New" w:hAnsi="Courier New"/>
    </w:rPr>
  </w:style>
  <w:style w:type="character" w:customStyle="1" w:styleId="WW8Num39z2">
    <w:name w:val="WW8Num39z2"/>
    <w:qFormat/>
    <w:rPr>
      <w:rFonts w:ascii="Wingdings" w:hAnsi="Wingdings"/>
    </w:rPr>
  </w:style>
  <w:style w:type="character" w:customStyle="1" w:styleId="WW8Num39z3">
    <w:name w:val="WW8Num39z3"/>
    <w:qFormat/>
    <w:rPr>
      <w:rFonts w:ascii="Symbol" w:hAnsi="Symbol"/>
    </w:rPr>
  </w:style>
  <w:style w:type="character" w:customStyle="1" w:styleId="WW8Num40z0">
    <w:name w:val="WW8Num40z0"/>
    <w:qFormat/>
    <w:rPr>
      <w:rFonts w:ascii="Wingdings" w:hAnsi="Wingdings"/>
    </w:rPr>
  </w:style>
  <w:style w:type="character" w:customStyle="1" w:styleId="WW8Num41z0">
    <w:name w:val="WW8Num41z0"/>
    <w:qFormat/>
    <w:rPr>
      <w:rFonts w:ascii="Times New Roman" w:hAnsi="Times New Roman" w:cs="Times New Roman"/>
    </w:rPr>
  </w:style>
  <w:style w:type="character" w:customStyle="1" w:styleId="WW8Num41z1">
    <w:name w:val="WW8Num41z1"/>
    <w:qFormat/>
    <w:rPr>
      <w:rFonts w:ascii="Courier New" w:hAnsi="Courier New"/>
    </w:rPr>
  </w:style>
  <w:style w:type="character" w:customStyle="1" w:styleId="WW8Num41z2">
    <w:name w:val="WW8Num41z2"/>
    <w:qFormat/>
    <w:rPr>
      <w:rFonts w:ascii="Wingdings" w:hAnsi="Wingdings"/>
    </w:rPr>
  </w:style>
  <w:style w:type="character" w:customStyle="1" w:styleId="WW8Num41z3">
    <w:name w:val="WW8Num41z3"/>
    <w:qFormat/>
    <w:rPr>
      <w:rFonts w:ascii="Symbol" w:hAnsi="Symbol"/>
    </w:rPr>
  </w:style>
  <w:style w:type="character" w:customStyle="1" w:styleId="WW8Num42z0">
    <w:name w:val="WW8Num42z0"/>
    <w:qFormat/>
    <w:rPr>
      <w:rFonts w:ascii="Symbol" w:hAnsi="Symbol"/>
    </w:rPr>
  </w:style>
  <w:style w:type="character" w:customStyle="1" w:styleId="WW8Num42z2">
    <w:name w:val="WW8Num42z2"/>
    <w:qFormat/>
    <w:rPr>
      <w:rFonts w:ascii="Wingdings" w:hAnsi="Wingdings"/>
    </w:rPr>
  </w:style>
  <w:style w:type="character" w:customStyle="1" w:styleId="WW8Num42z4">
    <w:name w:val="WW8Num42z4"/>
    <w:qFormat/>
    <w:rPr>
      <w:rFonts w:ascii="Courier New" w:hAnsi="Courier New"/>
    </w:rPr>
  </w:style>
  <w:style w:type="character" w:customStyle="1" w:styleId="WW8Num43z0">
    <w:name w:val="WW8Num43z0"/>
    <w:qFormat/>
    <w:rPr>
      <w:rFonts w:ascii="Symbol" w:hAnsi="Symbol"/>
    </w:rPr>
  </w:style>
  <w:style w:type="character" w:customStyle="1" w:styleId="WW8Num43z1">
    <w:name w:val="WW8Num43z1"/>
    <w:qFormat/>
    <w:rPr>
      <w:rFonts w:ascii="Wingdings" w:hAnsi="Wingdings"/>
    </w:rPr>
  </w:style>
  <w:style w:type="character" w:customStyle="1" w:styleId="WW8Num43z2">
    <w:name w:val="WW8Num43z2"/>
    <w:qFormat/>
    <w:rPr>
      <w:rFonts w:ascii="Times New Roman" w:eastAsia="Times New Roman" w:hAnsi="Times New Roman" w:cs="Times New Roman"/>
    </w:rPr>
  </w:style>
  <w:style w:type="character" w:customStyle="1" w:styleId="WW8Num43z4">
    <w:name w:val="WW8Num43z4"/>
    <w:qFormat/>
    <w:rPr>
      <w:rFonts w:ascii="Courier New" w:hAnsi="Courier New"/>
    </w:rPr>
  </w:style>
  <w:style w:type="character" w:customStyle="1" w:styleId="WW8Num44z0">
    <w:name w:val="WW8Num44z0"/>
    <w:qFormat/>
    <w:rPr>
      <w:rFonts w:ascii="Symbol" w:hAnsi="Symbol"/>
    </w:rPr>
  </w:style>
  <w:style w:type="character" w:customStyle="1" w:styleId="WW8Num44z1">
    <w:name w:val="WW8Num44z1"/>
    <w:qFormat/>
    <w:rPr>
      <w:rFonts w:ascii="Courier New" w:hAnsi="Courier New"/>
    </w:rPr>
  </w:style>
  <w:style w:type="character" w:customStyle="1" w:styleId="WW8Num44z2">
    <w:name w:val="WW8Num44z2"/>
    <w:qFormat/>
    <w:rPr>
      <w:rFonts w:ascii="Wingdings" w:hAnsi="Wingdings"/>
    </w:rPr>
  </w:style>
  <w:style w:type="character" w:customStyle="1" w:styleId="WW8NumSt2z0">
    <w:name w:val="WW8NumSt2z0"/>
    <w:qFormat/>
    <w:rPr>
      <w:rFonts w:ascii="Wingdings" w:hAnsi="Wingdings"/>
    </w:rPr>
  </w:style>
  <w:style w:type="character" w:customStyle="1" w:styleId="WW8NumSt3z0">
    <w:name w:val="WW8NumSt3z0"/>
    <w:qFormat/>
    <w:rPr>
      <w:rFonts w:ascii="Wingdings" w:hAnsi="Wingdings"/>
    </w:rPr>
  </w:style>
  <w:style w:type="character" w:customStyle="1" w:styleId="WW8NumSt4z0">
    <w:name w:val="WW8NumSt4z0"/>
    <w:qFormat/>
    <w:rPr>
      <w:rFonts w:ascii="Wingdings" w:hAnsi="Wingdings"/>
    </w:rPr>
  </w:style>
  <w:style w:type="character" w:customStyle="1" w:styleId="WW8NumSt5z0">
    <w:name w:val="WW8NumSt5z0"/>
    <w:qFormat/>
    <w:rPr>
      <w:rFonts w:ascii="Wingdings" w:hAnsi="Wingdings"/>
    </w:rPr>
  </w:style>
  <w:style w:type="character" w:customStyle="1" w:styleId="WW8NumSt7z0">
    <w:name w:val="WW8NumSt7z0"/>
    <w:qFormat/>
    <w:rPr>
      <w:rFonts w:ascii="Symbol" w:hAnsi="Symbol"/>
    </w:rPr>
  </w:style>
  <w:style w:type="character" w:customStyle="1" w:styleId="WW8NumSt7z1">
    <w:name w:val="WW8NumSt7z1"/>
    <w:qFormat/>
    <w:rPr>
      <w:rFonts w:ascii="Courier New" w:hAnsi="Courier New"/>
    </w:rPr>
  </w:style>
  <w:style w:type="character" w:customStyle="1" w:styleId="WW8NumSt7z2">
    <w:name w:val="WW8NumSt7z2"/>
    <w:qFormat/>
    <w:rPr>
      <w:rFonts w:ascii="Wingdings" w:hAnsi="Wingdings"/>
    </w:rPr>
  </w:style>
  <w:style w:type="character" w:customStyle="1" w:styleId="WW-Domylnaczcionkaakapitu">
    <w:name w:val="WW-Domyślna czcionka akapitu"/>
    <w:qFormat/>
  </w:style>
  <w:style w:type="character" w:customStyle="1" w:styleId="WW-DefaultParagraphFont">
    <w:name w:val="WW-Default Paragraph Font"/>
    <w:qFormat/>
  </w:style>
  <w:style w:type="character" w:customStyle="1" w:styleId="WW-Znakinumeracji">
    <w:name w:val="WW-Znaki numeracji"/>
    <w:qFormat/>
  </w:style>
  <w:style w:type="character" w:customStyle="1" w:styleId="WW-Znakinumeracji1">
    <w:name w:val="WW-Znaki numeracji1"/>
    <w:qFormat/>
  </w:style>
  <w:style w:type="character" w:customStyle="1" w:styleId="WW-Symbolewypunktowania">
    <w:name w:val="WW-Symbole wypunktowania"/>
    <w:qFormat/>
    <w:rPr>
      <w:rFonts w:ascii="StarSymbol, 'Arial Unicode MS'" w:hAnsi="StarSymbol, 'Arial Unicode MS'"/>
      <w:sz w:val="18"/>
    </w:rPr>
  </w:style>
  <w:style w:type="character" w:customStyle="1" w:styleId="WW-Symbolewypunktowania1">
    <w:name w:val="WW-Symbole wypunktowania1"/>
    <w:qFormat/>
    <w:rPr>
      <w:rFonts w:ascii="StarSymbol, 'Arial Unicode MS'" w:hAnsi="StarSymbol, 'Arial Unicode MS'"/>
      <w:sz w:val="18"/>
    </w:rPr>
  </w:style>
  <w:style w:type="character" w:customStyle="1" w:styleId="arialnarow">
    <w:name w:val="arial narow"/>
    <w:basedOn w:val="WW-Domylnaczcionkaakapitu"/>
    <w:qFormat/>
    <w:rPr>
      <w:rFonts w:ascii="Arial Narrow" w:hAnsi="Arial Narrow"/>
      <w:sz w:val="22"/>
      <w:szCs w:val="22"/>
    </w:rPr>
  </w:style>
  <w:style w:type="character" w:customStyle="1" w:styleId="DefaultFontStyle">
    <w:name w:val="DefaultFontStyle"/>
    <w:qFormat/>
    <w:rPr>
      <w:rFonts w:ascii="Courier New" w:eastAsia="Courier New" w:hAnsi="Courier New" w:cs="Courier New"/>
      <w:color w:val="000000"/>
      <w:spacing w:val="0"/>
      <w:w w:val="100"/>
      <w:position w:val="0"/>
      <w:sz w:val="24"/>
      <w:szCs w:val="24"/>
      <w:vertAlign w:val="baseline"/>
      <w:lang w:val="pl-PL" w:eastAsia="pl-PL" w:bidi="pl-PL"/>
    </w:rPr>
  </w:style>
  <w:style w:type="character" w:customStyle="1" w:styleId="CharStyle11">
    <w:name w:val="CharStyle11"/>
    <w:basedOn w:val="DefaultFontStyle"/>
    <w:qFormat/>
    <w:rPr>
      <w:rFonts w:ascii="Arial" w:eastAsia="Arial" w:hAnsi="Arial" w:cs="Arial"/>
      <w:b w:val="0"/>
      <w:bCs w:val="0"/>
      <w:i w:val="0"/>
      <w:iCs w:val="0"/>
      <w:strike w:val="0"/>
      <w:dstrike w:val="0"/>
      <w:color w:val="000000"/>
      <w:spacing w:val="0"/>
      <w:w w:val="100"/>
      <w:position w:val="0"/>
      <w:sz w:val="21"/>
      <w:szCs w:val="21"/>
      <w:u w:val="none"/>
      <w:vertAlign w:val="baseline"/>
      <w:lang w:val="pl-PL" w:eastAsia="pl-PL" w:bidi="pl-PL"/>
    </w:rPr>
  </w:style>
  <w:style w:type="character" w:customStyle="1" w:styleId="CharStyle4">
    <w:name w:val="CharStyle4"/>
    <w:basedOn w:val="DefaultFontStyle"/>
    <w:qFormat/>
    <w:rPr>
      <w:rFonts w:ascii="Arial" w:eastAsia="Arial" w:hAnsi="Arial" w:cs="Arial"/>
      <w:b w:val="0"/>
      <w:bCs w:val="0"/>
      <w:i w:val="0"/>
      <w:iCs w:val="0"/>
      <w:strike w:val="0"/>
      <w:dstrike w:val="0"/>
      <w:color w:val="000000"/>
      <w:spacing w:val="0"/>
      <w:w w:val="100"/>
      <w:position w:val="0"/>
      <w:sz w:val="22"/>
      <w:szCs w:val="22"/>
      <w:u w:val="none"/>
      <w:vertAlign w:val="baseline"/>
      <w:lang w:val="pl-PL" w:eastAsia="pl-PL" w:bidi="pl-PL"/>
    </w:rPr>
  </w:style>
  <w:style w:type="character" w:customStyle="1" w:styleId="Mocnewyrnione">
    <w:name w:val="Mocne wyróżnione"/>
    <w:qFormat/>
    <w:rPr>
      <w:b/>
      <w:bCs/>
    </w:rPr>
  </w:style>
  <w:style w:type="character" w:customStyle="1" w:styleId="NagwekZnak">
    <w:name w:val="Nagłówek Znak"/>
    <w:basedOn w:val="Domylnaczcionkaakapitu"/>
    <w:qFormat/>
    <w:rPr>
      <w:rFonts w:ascii="Arial" w:eastAsia="Times New Roman" w:hAnsi="Arial" w:cs="Times New Roman"/>
      <w:sz w:val="28"/>
      <w:szCs w:val="20"/>
    </w:rPr>
  </w:style>
  <w:style w:type="character" w:customStyle="1" w:styleId="TekstdymkaZnak">
    <w:name w:val="Tekst dymka Znak"/>
    <w:basedOn w:val="Domylnaczcionkaakapitu"/>
    <w:qFormat/>
    <w:rPr>
      <w:rFonts w:ascii="Tahoma" w:hAnsi="Tahoma"/>
      <w:sz w:val="16"/>
      <w:szCs w:val="16"/>
    </w:rPr>
  </w:style>
  <w:style w:type="character" w:customStyle="1" w:styleId="Nagwek1Znak">
    <w:name w:val="Nagłówek 1 Znak"/>
    <w:basedOn w:val="Domylnaczcionkaakapitu"/>
    <w:qFormat/>
    <w:rPr>
      <w:rFonts w:eastAsia="Times New Roman" w:cs="Times New Roman"/>
      <w:b/>
      <w:sz w:val="32"/>
      <w:szCs w:val="20"/>
    </w:rPr>
  </w:style>
  <w:style w:type="character" w:customStyle="1" w:styleId="StopkaZnak">
    <w:name w:val="Stopka Znak"/>
    <w:basedOn w:val="Domylnaczcionkaakapitu"/>
    <w:qFormat/>
    <w:rPr>
      <w:rFonts w:eastAsia="Times New Roman" w:cs="Times New Roman"/>
      <w:szCs w:val="20"/>
    </w:rPr>
  </w:style>
  <w:style w:type="character" w:customStyle="1" w:styleId="czeindeksu">
    <w:name w:val="Łącze indeksu"/>
    <w:qFormat/>
  </w:style>
  <w:style w:type="character" w:customStyle="1" w:styleId="Teksttreci">
    <w:name w:val="Tekst treści_"/>
    <w:qFormat/>
    <w:rPr>
      <w:rFonts w:ascii="Arial Narrow" w:hAnsi="Arial Narrow" w:cs="Arial Narrow"/>
      <w:spacing w:val="1"/>
      <w:sz w:val="21"/>
      <w:szCs w:val="21"/>
      <w:shd w:val="clear" w:color="auto" w:fill="FFFFFF"/>
    </w:rPr>
  </w:style>
  <w:style w:type="character" w:customStyle="1" w:styleId="Nagwek40">
    <w:name w:val="Nagłówek #4_"/>
    <w:qFormat/>
    <w:rPr>
      <w:rFonts w:ascii="Arial Narrow" w:hAnsi="Arial Narrow" w:cs="Arial Narrow"/>
      <w:b/>
      <w:bCs/>
      <w:spacing w:val="3"/>
      <w:sz w:val="19"/>
      <w:szCs w:val="19"/>
      <w:shd w:val="clear" w:color="auto" w:fill="FFFFFF"/>
    </w:rPr>
  </w:style>
  <w:style w:type="character" w:customStyle="1" w:styleId="PodtytuZnak">
    <w:name w:val="Podtytuł Znak"/>
    <w:qFormat/>
    <w:rPr>
      <w:rFonts w:ascii="Cambria" w:hAnsi="Cambria" w:cs="Cambria"/>
      <w:sz w:val="24"/>
      <w:szCs w:val="24"/>
    </w:rPr>
  </w:style>
  <w:style w:type="paragraph" w:styleId="Nagwek">
    <w:name w:val="header"/>
    <w:basedOn w:val="Standard"/>
    <w:next w:val="Textbody"/>
    <w:pPr>
      <w:keepNext/>
      <w:spacing w:before="240" w:after="120"/>
    </w:pPr>
    <w:rPr>
      <w:rFonts w:ascii="Arial" w:hAnsi="Arial"/>
      <w:sz w:val="28"/>
    </w:rPr>
  </w:style>
  <w:style w:type="paragraph" w:styleId="Tekstpodstawowy">
    <w:name w:val="Body Text"/>
    <w:basedOn w:val="Normalny"/>
    <w:pPr>
      <w:spacing w:after="140" w:line="276" w:lineRule="auto"/>
    </w:pPr>
  </w:style>
  <w:style w:type="paragraph" w:styleId="Lista">
    <w:name w:val="List"/>
    <w:basedOn w:val="Textbody"/>
  </w:style>
  <w:style w:type="paragraph" w:styleId="Legenda">
    <w:name w:val="caption"/>
    <w:basedOn w:val="Standard"/>
    <w:qFormat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Indeks">
    <w:name w:val="Indeks"/>
    <w:basedOn w:val="Standard"/>
    <w:qFormat/>
    <w:pPr>
      <w:suppressLineNumbers/>
    </w:pPr>
  </w:style>
  <w:style w:type="paragraph" w:customStyle="1" w:styleId="Gwkaistopka">
    <w:name w:val="Główka i stopka"/>
    <w:basedOn w:val="Normalny"/>
    <w:qFormat/>
  </w:style>
  <w:style w:type="paragraph" w:customStyle="1" w:styleId="Standard">
    <w:name w:val="Standard"/>
    <w:qFormat/>
    <w:pPr>
      <w:widowControl w:val="0"/>
      <w:textAlignment w:val="baseline"/>
    </w:pPr>
    <w:rPr>
      <w:rFonts w:eastAsia="Times New Roman" w:cs="Times New Roman"/>
      <w:szCs w:val="20"/>
    </w:rPr>
  </w:style>
  <w:style w:type="paragraph" w:customStyle="1" w:styleId="Textbody">
    <w:name w:val="Text body"/>
    <w:basedOn w:val="Standard"/>
    <w:qFormat/>
    <w:pPr>
      <w:spacing w:after="120"/>
    </w:pPr>
  </w:style>
  <w:style w:type="paragraph" w:customStyle="1" w:styleId="Textbodyindent">
    <w:name w:val="Text body indent"/>
    <w:basedOn w:val="Standard"/>
    <w:qFormat/>
    <w:pPr>
      <w:ind w:left="397"/>
      <w:jc w:val="both"/>
    </w:pPr>
  </w:style>
  <w:style w:type="paragraph" w:styleId="Stopka">
    <w:name w:val="footer"/>
    <w:basedOn w:val="Standard"/>
    <w:pPr>
      <w:tabs>
        <w:tab w:val="center" w:pos="4536"/>
        <w:tab w:val="right" w:pos="9072"/>
      </w:tabs>
    </w:pPr>
  </w:style>
  <w:style w:type="paragraph" w:customStyle="1" w:styleId="Zawartotabeli">
    <w:name w:val="Zawartość tabeli"/>
    <w:basedOn w:val="Textbody"/>
    <w:qFormat/>
    <w:pPr>
      <w:suppressLineNumbers/>
    </w:pPr>
  </w:style>
  <w:style w:type="paragraph" w:customStyle="1" w:styleId="Nagwektabeli">
    <w:name w:val="Nagłówek tabeli"/>
    <w:basedOn w:val="Zawartotabeli"/>
    <w:qFormat/>
    <w:pPr>
      <w:jc w:val="center"/>
    </w:pPr>
    <w:rPr>
      <w:b/>
      <w:bCs/>
      <w:i/>
      <w:iCs/>
    </w:rPr>
  </w:style>
  <w:style w:type="paragraph" w:customStyle="1" w:styleId="Zawartoramki">
    <w:name w:val="Zawartość ramki"/>
    <w:basedOn w:val="Textbody"/>
    <w:qFormat/>
  </w:style>
  <w:style w:type="paragraph" w:customStyle="1" w:styleId="ContentsHeading">
    <w:name w:val="Contents Heading"/>
    <w:basedOn w:val="Nagwek"/>
    <w:qFormat/>
    <w:pPr>
      <w:suppressLineNumbers/>
      <w:spacing w:before="0" w:after="0"/>
    </w:pPr>
    <w:rPr>
      <w:b/>
      <w:bCs/>
      <w:sz w:val="32"/>
      <w:szCs w:val="32"/>
    </w:rPr>
  </w:style>
  <w:style w:type="paragraph" w:customStyle="1" w:styleId="Contents1">
    <w:name w:val="Contents 1"/>
    <w:basedOn w:val="Standard"/>
    <w:next w:val="Standard"/>
    <w:qFormat/>
    <w:pPr>
      <w:spacing w:before="120" w:after="120"/>
    </w:pPr>
    <w:rPr>
      <w:b/>
      <w:bCs/>
      <w:caps/>
      <w:szCs w:val="24"/>
    </w:rPr>
  </w:style>
  <w:style w:type="paragraph" w:customStyle="1" w:styleId="Contents2">
    <w:name w:val="Contents 2"/>
    <w:basedOn w:val="Standard"/>
    <w:next w:val="Standard"/>
    <w:qFormat/>
    <w:pPr>
      <w:ind w:left="240"/>
    </w:pPr>
    <w:rPr>
      <w:szCs w:val="24"/>
    </w:rPr>
  </w:style>
  <w:style w:type="paragraph" w:customStyle="1" w:styleId="Contents3">
    <w:name w:val="Contents 3"/>
    <w:basedOn w:val="Standard"/>
    <w:next w:val="Standard"/>
    <w:qFormat/>
    <w:pPr>
      <w:ind w:left="480"/>
    </w:pPr>
    <w:rPr>
      <w:i/>
      <w:iCs/>
      <w:szCs w:val="24"/>
    </w:rPr>
  </w:style>
  <w:style w:type="paragraph" w:customStyle="1" w:styleId="Contents4">
    <w:name w:val="Contents 4"/>
    <w:basedOn w:val="Standard"/>
    <w:next w:val="Standard"/>
    <w:qFormat/>
    <w:pPr>
      <w:ind w:left="720"/>
    </w:pPr>
    <w:rPr>
      <w:szCs w:val="21"/>
    </w:rPr>
  </w:style>
  <w:style w:type="paragraph" w:customStyle="1" w:styleId="Contents5">
    <w:name w:val="Contents 5"/>
    <w:basedOn w:val="Standard"/>
    <w:next w:val="Standard"/>
    <w:qFormat/>
    <w:pPr>
      <w:ind w:left="960"/>
    </w:pPr>
    <w:rPr>
      <w:szCs w:val="21"/>
    </w:rPr>
  </w:style>
  <w:style w:type="paragraph" w:customStyle="1" w:styleId="Contents6">
    <w:name w:val="Contents 6"/>
    <w:basedOn w:val="Standard"/>
    <w:next w:val="Standard"/>
    <w:qFormat/>
    <w:pPr>
      <w:ind w:left="1200"/>
    </w:pPr>
    <w:rPr>
      <w:szCs w:val="21"/>
    </w:rPr>
  </w:style>
  <w:style w:type="paragraph" w:customStyle="1" w:styleId="Contents7">
    <w:name w:val="Contents 7"/>
    <w:basedOn w:val="Standard"/>
    <w:next w:val="Standard"/>
    <w:qFormat/>
    <w:pPr>
      <w:ind w:left="1440"/>
    </w:pPr>
    <w:rPr>
      <w:szCs w:val="21"/>
    </w:rPr>
  </w:style>
  <w:style w:type="paragraph" w:customStyle="1" w:styleId="Contents8">
    <w:name w:val="Contents 8"/>
    <w:basedOn w:val="Standard"/>
    <w:next w:val="Standard"/>
    <w:qFormat/>
    <w:pPr>
      <w:ind w:left="1680"/>
    </w:pPr>
    <w:rPr>
      <w:szCs w:val="21"/>
    </w:rPr>
  </w:style>
  <w:style w:type="paragraph" w:customStyle="1" w:styleId="Contents9">
    <w:name w:val="Contents 9"/>
    <w:basedOn w:val="Standard"/>
    <w:next w:val="Standard"/>
    <w:qFormat/>
    <w:pPr>
      <w:ind w:left="1920"/>
    </w:pPr>
    <w:rPr>
      <w:szCs w:val="21"/>
    </w:rPr>
  </w:style>
  <w:style w:type="paragraph" w:styleId="Tytu">
    <w:name w:val="Title"/>
    <w:basedOn w:val="Standard"/>
    <w:next w:val="Podtytu"/>
    <w:qFormat/>
    <w:pPr>
      <w:widowControl/>
      <w:suppressAutoHyphens w:val="0"/>
      <w:overflowPunct w:val="0"/>
      <w:jc w:val="center"/>
      <w:textAlignment w:val="auto"/>
    </w:pPr>
    <w:rPr>
      <w:b/>
      <w:sz w:val="28"/>
    </w:rPr>
  </w:style>
  <w:style w:type="paragraph" w:styleId="Podtytu">
    <w:name w:val="Subtitle"/>
    <w:basedOn w:val="Standard"/>
    <w:next w:val="Textbody"/>
    <w:qFormat/>
    <w:pPr>
      <w:widowControl/>
      <w:suppressAutoHyphens w:val="0"/>
      <w:overflowPunct w:val="0"/>
      <w:textAlignment w:val="auto"/>
    </w:pPr>
    <w:rPr>
      <w:b/>
      <w:sz w:val="28"/>
    </w:rPr>
  </w:style>
  <w:style w:type="paragraph" w:customStyle="1" w:styleId="Nagwek0">
    <w:name w:val="Nag?ówek"/>
    <w:basedOn w:val="Standard"/>
    <w:next w:val="Textbody"/>
    <w:qFormat/>
    <w:pPr>
      <w:keepNext/>
      <w:spacing w:before="240" w:after="120"/>
    </w:pPr>
    <w:rPr>
      <w:rFonts w:ascii="Arial" w:hAnsi="Arial"/>
      <w:sz w:val="28"/>
    </w:rPr>
  </w:style>
  <w:style w:type="paragraph" w:customStyle="1" w:styleId="WW-Indeks">
    <w:name w:val="WW-Indeks"/>
    <w:basedOn w:val="Standard"/>
    <w:qFormat/>
    <w:pPr>
      <w:suppressLineNumbers/>
    </w:pPr>
  </w:style>
  <w:style w:type="paragraph" w:customStyle="1" w:styleId="WW-Zwykytekst">
    <w:name w:val="WW-Zwykły tekst"/>
    <w:basedOn w:val="Standard"/>
    <w:qFormat/>
    <w:rPr>
      <w:rFonts w:ascii="Courier New" w:hAnsi="Courier New" w:cs="Courier New"/>
      <w:sz w:val="20"/>
    </w:rPr>
  </w:style>
  <w:style w:type="paragraph" w:customStyle="1" w:styleId="zwykytekst">
    <w:name w:val="zwykły tekst"/>
    <w:basedOn w:val="WW-Zwykytekst"/>
    <w:qFormat/>
    <w:pPr>
      <w:widowControl/>
      <w:suppressAutoHyphens w:val="0"/>
      <w:overflowPunct w:val="0"/>
      <w:textAlignment w:val="auto"/>
    </w:pPr>
    <w:rPr>
      <w:rFonts w:ascii="Arial" w:hAnsi="Arial" w:cs="Times New Roman"/>
    </w:rPr>
  </w:style>
  <w:style w:type="paragraph" w:customStyle="1" w:styleId="nagwek20">
    <w:name w:val="nagłówek 2"/>
    <w:basedOn w:val="Nagwek2"/>
    <w:qFormat/>
    <w:pPr>
      <w:widowControl/>
      <w:suppressAutoHyphens w:val="0"/>
      <w:overflowPunct w:val="0"/>
      <w:spacing w:before="0" w:after="0" w:line="360" w:lineRule="auto"/>
      <w:textAlignment w:val="auto"/>
    </w:pPr>
    <w:rPr>
      <w:rFonts w:ascii="Antique Olive" w:hAnsi="Antique Olive" w:cs="Times New Roman"/>
      <w:bCs w:val="0"/>
      <w:i w:val="0"/>
      <w:sz w:val="16"/>
      <w:szCs w:val="20"/>
    </w:rPr>
  </w:style>
  <w:style w:type="paragraph" w:customStyle="1" w:styleId="ZWYKYTEKST0">
    <w:name w:val="ZWYKŁY TEKST"/>
    <w:basedOn w:val="Standard"/>
    <w:qFormat/>
    <w:pPr>
      <w:widowControl/>
      <w:suppressAutoHyphens w:val="0"/>
      <w:overflowPunct w:val="0"/>
      <w:textAlignment w:val="auto"/>
    </w:pPr>
    <w:rPr>
      <w:rFonts w:ascii="Arial" w:hAnsi="Arial" w:cs="Arial"/>
      <w:sz w:val="20"/>
      <w:szCs w:val="24"/>
    </w:rPr>
  </w:style>
  <w:style w:type="paragraph" w:customStyle="1" w:styleId="nagwek10">
    <w:name w:val="nagłówek 1"/>
    <w:basedOn w:val="Nagwek1"/>
    <w:qFormat/>
    <w:pPr>
      <w:widowControl/>
      <w:suppressAutoHyphens w:val="0"/>
      <w:overflowPunct w:val="0"/>
      <w:spacing w:before="0" w:after="0"/>
      <w:jc w:val="center"/>
      <w:textAlignment w:val="auto"/>
    </w:pPr>
    <w:rPr>
      <w:rFonts w:ascii="Arial" w:hAnsi="Arial"/>
      <w:bCs/>
      <w:sz w:val="24"/>
    </w:rPr>
  </w:style>
  <w:style w:type="paragraph" w:customStyle="1" w:styleId="WW-Tekstpodstawowy2">
    <w:name w:val="WW-Tekst podstawowy 2"/>
    <w:basedOn w:val="Standard"/>
    <w:qFormat/>
    <w:pPr>
      <w:widowControl/>
      <w:suppressAutoHyphens w:val="0"/>
      <w:overflowPunct w:val="0"/>
      <w:spacing w:line="360" w:lineRule="auto"/>
      <w:jc w:val="both"/>
      <w:textAlignment w:val="auto"/>
    </w:pPr>
    <w:rPr>
      <w:rFonts w:ascii="Antique Olive" w:hAnsi="Antique Olive"/>
      <w:sz w:val="20"/>
    </w:rPr>
  </w:style>
  <w:style w:type="paragraph" w:customStyle="1" w:styleId="WW-Tekstpodstawowy3">
    <w:name w:val="WW-Tekst podstawowy 3"/>
    <w:basedOn w:val="Standard"/>
    <w:qFormat/>
    <w:pPr>
      <w:spacing w:line="360" w:lineRule="auto"/>
    </w:pPr>
    <w:rPr>
      <w:rFonts w:ascii="Arial" w:hAnsi="Arial" w:cs="Arial"/>
      <w:sz w:val="22"/>
    </w:rPr>
  </w:style>
  <w:style w:type="paragraph" w:customStyle="1" w:styleId="WW-Tekstpodstawowywcity3">
    <w:name w:val="WW-Tekst podstawowy wci?ty 3"/>
    <w:basedOn w:val="Standard"/>
    <w:qFormat/>
    <w:pPr>
      <w:spacing w:line="360" w:lineRule="auto"/>
      <w:ind w:left="284" w:hanging="142"/>
    </w:pPr>
    <w:rPr>
      <w:rFonts w:ascii="Arial" w:hAnsi="Arial"/>
      <w:sz w:val="22"/>
    </w:rPr>
  </w:style>
  <w:style w:type="paragraph" w:customStyle="1" w:styleId="WW-Tekstdugiegocytatu">
    <w:name w:val="WW-Tekst d?ugiego cytatu"/>
    <w:basedOn w:val="Standard"/>
    <w:qFormat/>
    <w:pPr>
      <w:spacing w:line="360" w:lineRule="auto"/>
      <w:ind w:left="851" w:right="192" w:hanging="284"/>
      <w:jc w:val="both"/>
    </w:pPr>
    <w:rPr>
      <w:rFonts w:ascii="Arial" w:hAnsi="Arial"/>
      <w:sz w:val="22"/>
    </w:rPr>
  </w:style>
  <w:style w:type="paragraph" w:styleId="Tekstpodstawowy2">
    <w:name w:val="Body Text 2"/>
    <w:basedOn w:val="Standard"/>
    <w:qFormat/>
    <w:pPr>
      <w:jc w:val="both"/>
    </w:pPr>
    <w:rPr>
      <w:rFonts w:ascii="Century Schoolbook" w:hAnsi="Century Schoolbook"/>
    </w:rPr>
  </w:style>
  <w:style w:type="paragraph" w:customStyle="1" w:styleId="Style1">
    <w:name w:val="Style1"/>
    <w:basedOn w:val="Standard"/>
    <w:qFormat/>
    <w:pPr>
      <w:widowControl/>
      <w:ind w:left="709"/>
    </w:pPr>
    <w:rPr>
      <w:sz w:val="20"/>
    </w:rPr>
  </w:style>
  <w:style w:type="paragraph" w:customStyle="1" w:styleId="WW-Tekstpodstawowywcity2">
    <w:name w:val="WW-Tekst podstawowy wcięty 2"/>
    <w:basedOn w:val="Standard"/>
    <w:qFormat/>
    <w:pPr>
      <w:spacing w:after="60"/>
      <w:ind w:left="708"/>
      <w:jc w:val="both"/>
    </w:pPr>
    <w:rPr>
      <w:color w:val="FF0000"/>
    </w:rPr>
  </w:style>
  <w:style w:type="paragraph" w:styleId="Tekstpodstawowy3">
    <w:name w:val="Body Text 3"/>
    <w:basedOn w:val="Standard"/>
    <w:qFormat/>
    <w:pPr>
      <w:jc w:val="both"/>
    </w:pPr>
  </w:style>
  <w:style w:type="paragraph" w:customStyle="1" w:styleId="WW-Standardowywcity">
    <w:name w:val="WW-Standardowy wci?ty"/>
    <w:basedOn w:val="Standard"/>
    <w:qFormat/>
    <w:pPr>
      <w:ind w:left="708" w:firstLine="1"/>
    </w:pPr>
  </w:style>
  <w:style w:type="paragraph" w:customStyle="1" w:styleId="Wypunktowanie">
    <w:name w:val="Wypunktowanie"/>
    <w:basedOn w:val="Standard"/>
    <w:qFormat/>
    <w:pPr>
      <w:numPr>
        <w:numId w:val="4"/>
      </w:numPr>
    </w:pPr>
  </w:style>
  <w:style w:type="paragraph" w:styleId="Tekstpodstawowywcity2">
    <w:name w:val="Body Text Indent 2"/>
    <w:basedOn w:val="Standard"/>
    <w:qFormat/>
    <w:pPr>
      <w:spacing w:line="360" w:lineRule="auto"/>
      <w:ind w:firstLine="709"/>
    </w:pPr>
    <w:rPr>
      <w:rFonts w:ascii="Arial" w:hAnsi="Arial"/>
      <w:sz w:val="22"/>
      <w:szCs w:val="22"/>
    </w:rPr>
  </w:style>
  <w:style w:type="paragraph" w:customStyle="1" w:styleId="Tekstpodstawowy21">
    <w:name w:val="Tekst podstawowy 21"/>
    <w:basedOn w:val="Standard"/>
    <w:qFormat/>
    <w:pPr>
      <w:spacing w:after="120" w:line="480" w:lineRule="auto"/>
    </w:pPr>
  </w:style>
  <w:style w:type="paragraph" w:customStyle="1" w:styleId="Default">
    <w:name w:val="Default"/>
    <w:basedOn w:val="Standard"/>
    <w:qFormat/>
    <w:rPr>
      <w:rFonts w:ascii="Arial" w:eastAsia="Arial" w:hAnsi="Arial" w:cs="Arial"/>
      <w:color w:val="000000"/>
      <w:szCs w:val="24"/>
    </w:rPr>
  </w:style>
  <w:style w:type="paragraph" w:styleId="Akapitzlist">
    <w:name w:val="List Paragraph"/>
    <w:basedOn w:val="Normalny"/>
    <w:qFormat/>
    <w:pPr>
      <w:widowControl/>
      <w:suppressAutoHyphens w:val="0"/>
      <w:ind w:left="720"/>
      <w:contextualSpacing/>
    </w:pPr>
    <w:rPr>
      <w:rFonts w:eastAsia="Times New Roman"/>
      <w:sz w:val="22"/>
      <w:szCs w:val="22"/>
    </w:rPr>
  </w:style>
  <w:style w:type="paragraph" w:customStyle="1" w:styleId="tekstost">
    <w:name w:val="tekst ost"/>
    <w:basedOn w:val="Standard"/>
    <w:qFormat/>
  </w:style>
  <w:style w:type="paragraph" w:styleId="Tekstdymka">
    <w:name w:val="Balloon Text"/>
    <w:basedOn w:val="Normalny"/>
    <w:qFormat/>
    <w:rPr>
      <w:rFonts w:ascii="Tahoma" w:hAnsi="Tahoma"/>
      <w:sz w:val="16"/>
      <w:szCs w:val="16"/>
    </w:rPr>
  </w:style>
  <w:style w:type="paragraph" w:styleId="Nagwekspisutreci">
    <w:name w:val="TOC Heading"/>
    <w:basedOn w:val="Nagwek1"/>
    <w:next w:val="Normalny"/>
    <w:qFormat/>
    <w:pPr>
      <w:keepLines/>
      <w:widowControl/>
      <w:suppressAutoHyphens w:val="0"/>
      <w:overflowPunct w:val="0"/>
      <w:spacing w:before="480" w:after="0" w:line="276" w:lineRule="auto"/>
      <w:textAlignment w:val="auto"/>
    </w:pPr>
    <w:rPr>
      <w:rFonts w:ascii="Cambria" w:eastAsia="Lucida Sans Unicode" w:hAnsi="Cambria" w:cs="Tahoma"/>
      <w:bCs/>
      <w:color w:val="365F91"/>
      <w:kern w:val="0"/>
      <w:sz w:val="28"/>
      <w:szCs w:val="28"/>
    </w:rPr>
  </w:style>
  <w:style w:type="paragraph" w:styleId="Spistreci1">
    <w:name w:val="toc 1"/>
    <w:basedOn w:val="Normalny"/>
    <w:next w:val="Normalny"/>
    <w:autoRedefine/>
    <w:pPr>
      <w:spacing w:after="100"/>
    </w:pPr>
  </w:style>
  <w:style w:type="paragraph" w:styleId="NormalnyWeb">
    <w:name w:val="Normal (Web)"/>
    <w:basedOn w:val="Normalny"/>
    <w:qFormat/>
    <w:pPr>
      <w:widowControl/>
      <w:suppressAutoHyphens w:val="0"/>
      <w:spacing w:before="280" w:after="119"/>
      <w:textAlignment w:val="auto"/>
    </w:pPr>
    <w:rPr>
      <w:rFonts w:eastAsia="Times New Roman" w:cs="Times New Roman"/>
      <w:kern w:val="0"/>
    </w:rPr>
  </w:style>
  <w:style w:type="paragraph" w:styleId="Wcicienormalne">
    <w:name w:val="Normal Indent"/>
    <w:basedOn w:val="Normalny"/>
    <w:qFormat/>
    <w:pPr>
      <w:ind w:left="708"/>
    </w:pPr>
  </w:style>
  <w:style w:type="paragraph" w:styleId="Tekstpodstawowywcity">
    <w:name w:val="Body Text Indent"/>
    <w:basedOn w:val="Tekstpodstawowy"/>
    <w:pPr>
      <w:spacing w:after="120"/>
      <w:ind w:firstLine="210"/>
    </w:pPr>
  </w:style>
  <w:style w:type="paragraph" w:customStyle="1" w:styleId="Nagwek41">
    <w:name w:val="Nagłówek #4"/>
    <w:basedOn w:val="Normalny"/>
    <w:qFormat/>
    <w:pPr>
      <w:shd w:val="clear" w:color="auto" w:fill="FFFFFF"/>
      <w:suppressAutoHyphens w:val="0"/>
      <w:spacing w:before="300" w:after="300" w:line="240" w:lineRule="atLeast"/>
      <w:ind w:hanging="720"/>
      <w:outlineLvl w:val="3"/>
    </w:pPr>
    <w:rPr>
      <w:rFonts w:ascii="Arial Narrow" w:eastAsia="Times New Roman" w:hAnsi="Arial Narrow" w:cs="Arial Narrow"/>
      <w:b/>
      <w:bCs/>
      <w:spacing w:val="3"/>
      <w:sz w:val="19"/>
      <w:szCs w:val="19"/>
    </w:rPr>
  </w:style>
  <w:style w:type="paragraph" w:customStyle="1" w:styleId="Teksttreci0">
    <w:name w:val="Tekst treści"/>
    <w:basedOn w:val="Normalny"/>
    <w:qFormat/>
    <w:pPr>
      <w:shd w:val="clear" w:color="auto" w:fill="FFFFFF"/>
      <w:spacing w:line="281" w:lineRule="exact"/>
      <w:jc w:val="both"/>
    </w:pPr>
    <w:rPr>
      <w:sz w:val="23"/>
      <w:szCs w:val="23"/>
    </w:rPr>
  </w:style>
  <w:style w:type="paragraph" w:customStyle="1" w:styleId="Teksttreci1">
    <w:name w:val="Tekst treści1"/>
    <w:basedOn w:val="Normalny"/>
    <w:qFormat/>
    <w:pPr>
      <w:shd w:val="clear" w:color="auto" w:fill="FFFFFF"/>
      <w:suppressAutoHyphens w:val="0"/>
      <w:spacing w:before="360" w:line="240" w:lineRule="atLeast"/>
      <w:ind w:hanging="700"/>
      <w:jc w:val="center"/>
    </w:pPr>
    <w:rPr>
      <w:rFonts w:ascii="Arial Narrow" w:eastAsia="Times New Roman" w:hAnsi="Arial Narrow" w:cs="Arial Narrow"/>
      <w:spacing w:val="1"/>
      <w:sz w:val="21"/>
      <w:szCs w:val="21"/>
    </w:rPr>
  </w:style>
  <w:style w:type="paragraph" w:customStyle="1" w:styleId="Nagwek21">
    <w:name w:val="Nagłówek2"/>
    <w:basedOn w:val="Normalny"/>
    <w:next w:val="Tekstpodstawowy"/>
    <w:qFormat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numbering" w:customStyle="1" w:styleId="Numeracja123">
    <w:name w:val="Numeracja 123"/>
    <w:qFormat/>
  </w:style>
  <w:style w:type="numbering" w:customStyle="1" w:styleId="WW8Num1">
    <w:name w:val="WW8Num1"/>
    <w:qFormat/>
  </w:style>
  <w:style w:type="numbering" w:customStyle="1" w:styleId="WW8Num2">
    <w:name w:val="WW8Num2"/>
    <w:qFormat/>
  </w:style>
  <w:style w:type="numbering" w:customStyle="1" w:styleId="WW8Num3">
    <w:name w:val="WW8Num3"/>
    <w:qFormat/>
  </w:style>
  <w:style w:type="numbering" w:customStyle="1" w:styleId="WW8Num4">
    <w:name w:val="WW8Num4"/>
    <w:qFormat/>
  </w:style>
  <w:style w:type="numbering" w:customStyle="1" w:styleId="WW8Num5">
    <w:name w:val="WW8Num5"/>
    <w:qFormat/>
  </w:style>
  <w:style w:type="numbering" w:customStyle="1" w:styleId="WW8Num6">
    <w:name w:val="WW8Num6"/>
    <w:qFormat/>
  </w:style>
  <w:style w:type="numbering" w:customStyle="1" w:styleId="WW8Num7">
    <w:name w:val="WW8Num7"/>
    <w:qFormat/>
  </w:style>
  <w:style w:type="numbering" w:customStyle="1" w:styleId="WW8Num8">
    <w:name w:val="WW8Num8"/>
    <w:qFormat/>
  </w:style>
  <w:style w:type="numbering" w:customStyle="1" w:styleId="WW8Num9">
    <w:name w:val="WW8Num9"/>
    <w:qFormat/>
  </w:style>
  <w:style w:type="numbering" w:customStyle="1" w:styleId="WW8Num10">
    <w:name w:val="WW8Num10"/>
    <w:qFormat/>
  </w:style>
  <w:style w:type="numbering" w:customStyle="1" w:styleId="WW8Num11">
    <w:name w:val="WW8Num11"/>
    <w:qFormat/>
  </w:style>
  <w:style w:type="numbering" w:customStyle="1" w:styleId="WW8Num12">
    <w:name w:val="WW8Num12"/>
    <w:qFormat/>
  </w:style>
  <w:style w:type="numbering" w:customStyle="1" w:styleId="WW8Num13">
    <w:name w:val="WW8Num13"/>
    <w:qFormat/>
  </w:style>
  <w:style w:type="numbering" w:customStyle="1" w:styleId="WW8Num14">
    <w:name w:val="WW8Num14"/>
    <w:qFormat/>
  </w:style>
  <w:style w:type="numbering" w:customStyle="1" w:styleId="WW8Num15">
    <w:name w:val="WW8Num15"/>
    <w:qFormat/>
  </w:style>
  <w:style w:type="numbering" w:customStyle="1" w:styleId="WW8Num16">
    <w:name w:val="WW8Num16"/>
    <w:qFormat/>
  </w:style>
  <w:style w:type="numbering" w:customStyle="1" w:styleId="WW8Num17">
    <w:name w:val="WW8Num17"/>
    <w:qFormat/>
  </w:style>
  <w:style w:type="numbering" w:customStyle="1" w:styleId="WW8Num18">
    <w:name w:val="WW8Num18"/>
    <w:qFormat/>
  </w:style>
  <w:style w:type="numbering" w:customStyle="1" w:styleId="WW8Num19">
    <w:name w:val="WW8Num19"/>
    <w:qFormat/>
  </w:style>
  <w:style w:type="numbering" w:customStyle="1" w:styleId="WW8Num20">
    <w:name w:val="WW8Num20"/>
    <w:qFormat/>
  </w:style>
  <w:style w:type="numbering" w:customStyle="1" w:styleId="WW8Num21">
    <w:name w:val="WW8Num21"/>
    <w:qFormat/>
  </w:style>
  <w:style w:type="numbering" w:customStyle="1" w:styleId="WW8Num22">
    <w:name w:val="WW8Num22"/>
    <w:qFormat/>
  </w:style>
  <w:style w:type="numbering" w:customStyle="1" w:styleId="WW8Num23">
    <w:name w:val="WW8Num23"/>
    <w:qFormat/>
  </w:style>
  <w:style w:type="numbering" w:customStyle="1" w:styleId="WW8Num24">
    <w:name w:val="WW8Num24"/>
    <w:qFormat/>
  </w:style>
  <w:style w:type="numbering" w:customStyle="1" w:styleId="WW8Num25">
    <w:name w:val="WW8Num25"/>
    <w:qFormat/>
  </w:style>
  <w:style w:type="numbering" w:customStyle="1" w:styleId="WW8Num26">
    <w:name w:val="WW8Num26"/>
    <w:qFormat/>
  </w:style>
  <w:style w:type="numbering" w:customStyle="1" w:styleId="WW8Num27">
    <w:name w:val="WW8Num27"/>
    <w:qFormat/>
  </w:style>
  <w:style w:type="numbering" w:customStyle="1" w:styleId="WW8Num28">
    <w:name w:val="WW8Num28"/>
    <w:qFormat/>
  </w:style>
  <w:style w:type="numbering" w:customStyle="1" w:styleId="WW8Num29">
    <w:name w:val="WW8Num29"/>
    <w:qFormat/>
  </w:style>
  <w:style w:type="numbering" w:customStyle="1" w:styleId="WW8Num30">
    <w:name w:val="WW8Num30"/>
    <w:qFormat/>
  </w:style>
  <w:style w:type="numbering" w:customStyle="1" w:styleId="WW8Num31">
    <w:name w:val="WW8Num31"/>
    <w:qFormat/>
  </w:style>
  <w:style w:type="numbering" w:customStyle="1" w:styleId="WW8Num32">
    <w:name w:val="WW8Num32"/>
    <w:qFormat/>
  </w:style>
  <w:style w:type="numbering" w:customStyle="1" w:styleId="WW8Num33">
    <w:name w:val="WW8Num33"/>
    <w:qFormat/>
  </w:style>
  <w:style w:type="numbering" w:customStyle="1" w:styleId="WW8Num34">
    <w:name w:val="WW8Num34"/>
    <w:qFormat/>
  </w:style>
  <w:style w:type="numbering" w:customStyle="1" w:styleId="WW8Num35">
    <w:name w:val="WW8Num35"/>
    <w:qFormat/>
  </w:style>
  <w:style w:type="numbering" w:customStyle="1" w:styleId="WW8Num36">
    <w:name w:val="WW8Num36"/>
    <w:qFormat/>
  </w:style>
  <w:style w:type="numbering" w:customStyle="1" w:styleId="WW8Num37">
    <w:name w:val="WW8Num37"/>
    <w:qFormat/>
  </w:style>
  <w:style w:type="numbering" w:customStyle="1" w:styleId="WW8Num38">
    <w:name w:val="WW8Num38"/>
    <w:qFormat/>
  </w:style>
  <w:style w:type="numbering" w:customStyle="1" w:styleId="WW8Num39">
    <w:name w:val="WW8Num39"/>
    <w:qFormat/>
  </w:style>
  <w:style w:type="numbering" w:customStyle="1" w:styleId="WW8Num40">
    <w:name w:val="WW8Num40"/>
    <w:qFormat/>
  </w:style>
  <w:style w:type="numbering" w:customStyle="1" w:styleId="WW8Num41">
    <w:name w:val="WW8Num41"/>
    <w:qFormat/>
  </w:style>
  <w:style w:type="numbering" w:customStyle="1" w:styleId="WW8Num42">
    <w:name w:val="WW8Num42"/>
    <w:qFormat/>
  </w:style>
  <w:style w:type="numbering" w:customStyle="1" w:styleId="WW8Num43">
    <w:name w:val="WW8Num43"/>
    <w:qFormat/>
  </w:style>
  <w:style w:type="numbering" w:customStyle="1" w:styleId="WW8Num44">
    <w:name w:val="WW8Num44"/>
    <w:qFormat/>
  </w:style>
  <w:style w:type="numbering" w:customStyle="1" w:styleId="WW8Num131">
    <w:name w:val="WW8Num131"/>
    <w:qFormat/>
  </w:style>
  <w:style w:type="numbering" w:customStyle="1" w:styleId="WW8Num311">
    <w:name w:val="WW8Num311"/>
    <w:qFormat/>
  </w:style>
  <w:style w:type="numbering" w:customStyle="1" w:styleId="WW8Num121">
    <w:name w:val="WW8Num121"/>
    <w:qFormat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Lucida Sans Unicode" w:hAnsi="Times New Roman" w:cs="Tahoma"/>
        <w:kern w:val="2"/>
        <w:sz w:val="24"/>
        <w:szCs w:val="24"/>
        <w:lang w:val="pl-PL" w:eastAsia="pl-PL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pPr>
      <w:widowControl w:val="0"/>
      <w:overflowPunct w:val="0"/>
      <w:textAlignment w:val="baseline"/>
    </w:pPr>
  </w:style>
  <w:style w:type="paragraph" w:styleId="Nagwek1">
    <w:name w:val="heading 1"/>
    <w:basedOn w:val="Nagwek"/>
    <w:next w:val="Textbody"/>
    <w:qFormat/>
    <w:pPr>
      <w:spacing w:before="176" w:after="119"/>
      <w:outlineLvl w:val="0"/>
    </w:pPr>
    <w:rPr>
      <w:rFonts w:ascii="Times New Roman" w:hAnsi="Times New Roman"/>
      <w:b/>
      <w:sz w:val="32"/>
    </w:rPr>
  </w:style>
  <w:style w:type="paragraph" w:styleId="Nagwek2">
    <w:name w:val="heading 2"/>
    <w:basedOn w:val="Standard"/>
    <w:next w:val="Standard"/>
    <w:qFormat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Nagwek3">
    <w:name w:val="heading 3"/>
    <w:basedOn w:val="Standard"/>
    <w:next w:val="Standard"/>
    <w:qFormat/>
    <w:pPr>
      <w:keepNext/>
      <w:widowControl/>
      <w:suppressAutoHyphens w:val="0"/>
      <w:overflowPunct w:val="0"/>
      <w:spacing w:before="240" w:after="60"/>
      <w:textAlignment w:val="auto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Standard"/>
    <w:next w:val="Standard"/>
    <w:qFormat/>
    <w:pPr>
      <w:keepNext/>
      <w:spacing w:line="360" w:lineRule="auto"/>
      <w:outlineLvl w:val="3"/>
    </w:pPr>
    <w:rPr>
      <w:rFonts w:ascii="Arial" w:hAnsi="Arial" w:cs="Arial"/>
      <w:sz w:val="22"/>
      <w:u w:val="single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Znakiprzypiswdolnych">
    <w:name w:val="Znaki przypisów dolnych"/>
    <w:qFormat/>
  </w:style>
  <w:style w:type="character" w:styleId="Numerstrony">
    <w:name w:val="page number"/>
    <w:basedOn w:val="WW-Domylnaczcionkaakapitu"/>
    <w:qFormat/>
  </w:style>
  <w:style w:type="character" w:customStyle="1" w:styleId="Znakinumeracji">
    <w:name w:val="Znaki numeracji"/>
    <w:qFormat/>
  </w:style>
  <w:style w:type="character" w:customStyle="1" w:styleId="Znakiwypunktowania">
    <w:name w:val="Znaki wypunktowania"/>
    <w:qFormat/>
    <w:rPr>
      <w:rFonts w:ascii="StarSymbol" w:eastAsia="StarSymbol" w:hAnsi="StarSymbol" w:cs="StarSymbol"/>
      <w:sz w:val="18"/>
      <w:szCs w:val="18"/>
    </w:rPr>
  </w:style>
  <w:style w:type="character" w:customStyle="1" w:styleId="czeinternetowe">
    <w:name w:val="Łącze internetowe"/>
    <w:basedOn w:val="WW-Domylnaczcionkaakapitu"/>
    <w:rPr>
      <w:color w:val="0000FF"/>
      <w:u w:val="single"/>
    </w:rPr>
  </w:style>
  <w:style w:type="character" w:customStyle="1" w:styleId="Znakiprzypiswkocowych">
    <w:name w:val="Znaki przypisów końcowych"/>
    <w:qFormat/>
  </w:style>
  <w:style w:type="character" w:customStyle="1" w:styleId="WW8Num3z0">
    <w:name w:val="WW8Num3z0"/>
    <w:qFormat/>
    <w:rPr>
      <w:rFonts w:ascii="Times New Roman" w:hAnsi="Times New Roman" w:cs="Times New Roman"/>
    </w:rPr>
  </w:style>
  <w:style w:type="character" w:customStyle="1" w:styleId="WW8Num3z1">
    <w:name w:val="WW8Num3z1"/>
    <w:qFormat/>
    <w:rPr>
      <w:rFonts w:ascii="Courier New" w:hAnsi="Courier New"/>
    </w:rPr>
  </w:style>
  <w:style w:type="character" w:customStyle="1" w:styleId="WW8Num3z2">
    <w:name w:val="WW8Num3z2"/>
    <w:qFormat/>
    <w:rPr>
      <w:rFonts w:ascii="Wingdings" w:hAnsi="Wingdings"/>
    </w:rPr>
  </w:style>
  <w:style w:type="character" w:customStyle="1" w:styleId="WW8Num3z3">
    <w:name w:val="WW8Num3z3"/>
    <w:qFormat/>
    <w:rPr>
      <w:rFonts w:ascii="Symbol" w:hAnsi="Symbol"/>
    </w:rPr>
  </w:style>
  <w:style w:type="character" w:customStyle="1" w:styleId="WW8Num4z0">
    <w:name w:val="WW8Num4z0"/>
    <w:qFormat/>
    <w:rPr>
      <w:rFonts w:ascii="Times New Roman" w:hAnsi="Times New Roman" w:cs="Times New Roman"/>
    </w:rPr>
  </w:style>
  <w:style w:type="character" w:customStyle="1" w:styleId="WW8Num4z1">
    <w:name w:val="WW8Num4z1"/>
    <w:qFormat/>
    <w:rPr>
      <w:rFonts w:ascii="Courier New" w:hAnsi="Courier New"/>
    </w:rPr>
  </w:style>
  <w:style w:type="character" w:customStyle="1" w:styleId="WW8Num4z2">
    <w:name w:val="WW8Num4z2"/>
    <w:qFormat/>
    <w:rPr>
      <w:rFonts w:ascii="Wingdings" w:hAnsi="Wingdings"/>
    </w:rPr>
  </w:style>
  <w:style w:type="character" w:customStyle="1" w:styleId="WW8Num4z3">
    <w:name w:val="WW8Num4z3"/>
    <w:qFormat/>
    <w:rPr>
      <w:rFonts w:ascii="Symbol" w:hAnsi="Symbol"/>
    </w:rPr>
  </w:style>
  <w:style w:type="character" w:customStyle="1" w:styleId="WW8Num5z0">
    <w:name w:val="WW8Num5z0"/>
    <w:qFormat/>
    <w:rPr>
      <w:rFonts w:ascii="Symbol" w:hAnsi="Symbol"/>
      <w:sz w:val="16"/>
      <w:szCs w:val="16"/>
    </w:rPr>
  </w:style>
  <w:style w:type="character" w:customStyle="1" w:styleId="WW8Num5z1">
    <w:name w:val="WW8Num5z1"/>
    <w:qFormat/>
    <w:rPr>
      <w:rFonts w:ascii="Courier New" w:hAnsi="Courier New"/>
    </w:rPr>
  </w:style>
  <w:style w:type="character" w:customStyle="1" w:styleId="WW8Num5z2">
    <w:name w:val="WW8Num5z2"/>
    <w:qFormat/>
    <w:rPr>
      <w:rFonts w:ascii="Wingdings" w:hAnsi="Wingdings"/>
    </w:rPr>
  </w:style>
  <w:style w:type="character" w:customStyle="1" w:styleId="WW8Num6z0">
    <w:name w:val="WW8Num6z0"/>
    <w:qFormat/>
    <w:rPr>
      <w:rFonts w:ascii="Times New Roman" w:hAnsi="Times New Roman" w:cs="Times New Roman"/>
    </w:rPr>
  </w:style>
  <w:style w:type="character" w:customStyle="1" w:styleId="WW8Num6z1">
    <w:name w:val="WW8Num6z1"/>
    <w:qFormat/>
    <w:rPr>
      <w:rFonts w:ascii="Wingdings" w:hAnsi="Wingdings"/>
    </w:rPr>
  </w:style>
  <w:style w:type="character" w:customStyle="1" w:styleId="WW8Num6z2">
    <w:name w:val="WW8Num6z2"/>
    <w:qFormat/>
    <w:rPr>
      <w:rFonts w:ascii="Times New Roman" w:eastAsia="Times New Roman" w:hAnsi="Times New Roman" w:cs="Times New Roman"/>
    </w:rPr>
  </w:style>
  <w:style w:type="character" w:customStyle="1" w:styleId="WW8Num6z3">
    <w:name w:val="WW8Num6z3"/>
    <w:qFormat/>
    <w:rPr>
      <w:rFonts w:ascii="Symbol" w:hAnsi="Symbol"/>
    </w:rPr>
  </w:style>
  <w:style w:type="character" w:customStyle="1" w:styleId="WW8Num6z4">
    <w:name w:val="WW8Num6z4"/>
    <w:qFormat/>
    <w:rPr>
      <w:rFonts w:ascii="Courier New" w:hAnsi="Courier New"/>
    </w:rPr>
  </w:style>
  <w:style w:type="character" w:customStyle="1" w:styleId="WW8Num8z0">
    <w:name w:val="WW8Num8z0"/>
    <w:qFormat/>
    <w:rPr>
      <w:rFonts w:ascii="Symbol" w:hAnsi="Symbol"/>
    </w:rPr>
  </w:style>
  <w:style w:type="character" w:customStyle="1" w:styleId="WW8Num8z1">
    <w:name w:val="WW8Num8z1"/>
    <w:qFormat/>
    <w:rPr>
      <w:rFonts w:ascii="Wingdings" w:hAnsi="Wingdings"/>
      <w:b/>
      <w:i w:val="0"/>
    </w:rPr>
  </w:style>
  <w:style w:type="character" w:customStyle="1" w:styleId="WW8Num8z2">
    <w:name w:val="WW8Num8z2"/>
    <w:qFormat/>
    <w:rPr>
      <w:rFonts w:ascii="Wingdings" w:hAnsi="Wingdings"/>
    </w:rPr>
  </w:style>
  <w:style w:type="character" w:customStyle="1" w:styleId="WW8Num8z4">
    <w:name w:val="WW8Num8z4"/>
    <w:qFormat/>
    <w:rPr>
      <w:rFonts w:ascii="Courier New" w:hAnsi="Courier New"/>
    </w:rPr>
  </w:style>
  <w:style w:type="character" w:customStyle="1" w:styleId="WW8Num9z0">
    <w:name w:val="WW8Num9z0"/>
    <w:qFormat/>
    <w:rPr>
      <w:rFonts w:ascii="Times New Roman" w:hAnsi="Times New Roman" w:cs="Times New Roman"/>
    </w:rPr>
  </w:style>
  <w:style w:type="character" w:customStyle="1" w:styleId="WW8Num9z1">
    <w:name w:val="WW8Num9z1"/>
    <w:qFormat/>
    <w:rPr>
      <w:rFonts w:ascii="Courier New" w:hAnsi="Courier New"/>
    </w:rPr>
  </w:style>
  <w:style w:type="character" w:customStyle="1" w:styleId="WW8Num9z2">
    <w:name w:val="WW8Num9z2"/>
    <w:qFormat/>
    <w:rPr>
      <w:rFonts w:ascii="Wingdings" w:hAnsi="Wingdings"/>
    </w:rPr>
  </w:style>
  <w:style w:type="character" w:customStyle="1" w:styleId="WW8Num9z3">
    <w:name w:val="WW8Num9z3"/>
    <w:qFormat/>
    <w:rPr>
      <w:rFonts w:ascii="Symbol" w:hAnsi="Symbol"/>
    </w:rPr>
  </w:style>
  <w:style w:type="character" w:customStyle="1" w:styleId="WW8Num10z0">
    <w:name w:val="WW8Num10z0"/>
    <w:qFormat/>
    <w:rPr>
      <w:rFonts w:ascii="Times New Roman" w:hAnsi="Times New Roman" w:cs="Times New Roman"/>
    </w:rPr>
  </w:style>
  <w:style w:type="character" w:customStyle="1" w:styleId="WW8Num10z1">
    <w:name w:val="WW8Num10z1"/>
    <w:qFormat/>
    <w:rPr>
      <w:rFonts w:ascii="Courier New" w:hAnsi="Courier New"/>
    </w:rPr>
  </w:style>
  <w:style w:type="character" w:customStyle="1" w:styleId="WW8Num10z2">
    <w:name w:val="WW8Num10z2"/>
    <w:qFormat/>
    <w:rPr>
      <w:rFonts w:ascii="Wingdings" w:hAnsi="Wingdings"/>
    </w:rPr>
  </w:style>
  <w:style w:type="character" w:customStyle="1" w:styleId="WW8Num10z3">
    <w:name w:val="WW8Num10z3"/>
    <w:qFormat/>
    <w:rPr>
      <w:rFonts w:ascii="Symbol" w:hAnsi="Symbol"/>
    </w:rPr>
  </w:style>
  <w:style w:type="character" w:customStyle="1" w:styleId="WW8Num11z0">
    <w:name w:val="WW8Num11z0"/>
    <w:qFormat/>
    <w:rPr>
      <w:rFonts w:ascii="Symbol" w:hAnsi="Symbol"/>
    </w:rPr>
  </w:style>
  <w:style w:type="character" w:customStyle="1" w:styleId="WW8Num11z1">
    <w:name w:val="WW8Num11z1"/>
    <w:qFormat/>
    <w:rPr>
      <w:rFonts w:ascii="Courier New" w:hAnsi="Courier New"/>
    </w:rPr>
  </w:style>
  <w:style w:type="character" w:customStyle="1" w:styleId="WW8Num11z2">
    <w:name w:val="WW8Num11z2"/>
    <w:qFormat/>
    <w:rPr>
      <w:rFonts w:ascii="Wingdings" w:hAnsi="Wingdings"/>
    </w:rPr>
  </w:style>
  <w:style w:type="character" w:customStyle="1" w:styleId="WW8Num12z0">
    <w:name w:val="WW8Num12z0"/>
    <w:qFormat/>
    <w:rPr>
      <w:rFonts w:ascii="Symbol" w:hAnsi="Symbol"/>
    </w:rPr>
  </w:style>
  <w:style w:type="character" w:customStyle="1" w:styleId="WW8Num12z2">
    <w:name w:val="WW8Num12z2"/>
    <w:qFormat/>
    <w:rPr>
      <w:rFonts w:ascii="Wingdings" w:hAnsi="Wingdings"/>
    </w:rPr>
  </w:style>
  <w:style w:type="character" w:customStyle="1" w:styleId="WW8Num12z4">
    <w:name w:val="WW8Num12z4"/>
    <w:qFormat/>
    <w:rPr>
      <w:rFonts w:ascii="Courier New" w:hAnsi="Courier New"/>
    </w:rPr>
  </w:style>
  <w:style w:type="character" w:customStyle="1" w:styleId="WW8Num13z0">
    <w:name w:val="WW8Num13z0"/>
    <w:qFormat/>
    <w:rPr>
      <w:rFonts w:ascii="Wingdings" w:hAnsi="Wingdings"/>
    </w:rPr>
  </w:style>
  <w:style w:type="character" w:customStyle="1" w:styleId="WW8Num14z0">
    <w:name w:val="WW8Num14z0"/>
    <w:qFormat/>
    <w:rPr>
      <w:rFonts w:ascii="Symbol" w:hAnsi="Symbol"/>
    </w:rPr>
  </w:style>
  <w:style w:type="character" w:customStyle="1" w:styleId="WW8Num14z1">
    <w:name w:val="WW8Num14z1"/>
    <w:qFormat/>
    <w:rPr>
      <w:rFonts w:ascii="Courier New" w:hAnsi="Courier New"/>
    </w:rPr>
  </w:style>
  <w:style w:type="character" w:customStyle="1" w:styleId="WW8Num14z2">
    <w:name w:val="WW8Num14z2"/>
    <w:qFormat/>
    <w:rPr>
      <w:rFonts w:ascii="Wingdings" w:hAnsi="Wingdings"/>
    </w:rPr>
  </w:style>
  <w:style w:type="character" w:customStyle="1" w:styleId="WW8Num15z0">
    <w:name w:val="WW8Num15z0"/>
    <w:qFormat/>
    <w:rPr>
      <w:rFonts w:ascii="Symbol" w:hAnsi="Symbol"/>
    </w:rPr>
  </w:style>
  <w:style w:type="character" w:customStyle="1" w:styleId="WW8Num15z1">
    <w:name w:val="WW8Num15z1"/>
    <w:qFormat/>
    <w:rPr>
      <w:rFonts w:ascii="Courier New" w:hAnsi="Courier New"/>
    </w:rPr>
  </w:style>
  <w:style w:type="character" w:customStyle="1" w:styleId="WW8Num15z2">
    <w:name w:val="WW8Num15z2"/>
    <w:qFormat/>
    <w:rPr>
      <w:rFonts w:ascii="Wingdings" w:hAnsi="Wingdings"/>
    </w:rPr>
  </w:style>
  <w:style w:type="character" w:customStyle="1" w:styleId="WW8Num16z0">
    <w:name w:val="WW8Num16z0"/>
    <w:qFormat/>
    <w:rPr>
      <w:rFonts w:ascii="Symbol" w:hAnsi="Symbol"/>
    </w:rPr>
  </w:style>
  <w:style w:type="character" w:customStyle="1" w:styleId="WW8Num16z1">
    <w:name w:val="WW8Num16z1"/>
    <w:qFormat/>
    <w:rPr>
      <w:rFonts w:ascii="Courier New" w:hAnsi="Courier New"/>
    </w:rPr>
  </w:style>
  <w:style w:type="character" w:customStyle="1" w:styleId="WW8Num16z2">
    <w:name w:val="WW8Num16z2"/>
    <w:qFormat/>
    <w:rPr>
      <w:rFonts w:ascii="Wingdings" w:hAnsi="Wingdings"/>
    </w:rPr>
  </w:style>
  <w:style w:type="character" w:customStyle="1" w:styleId="WW8Num17z0">
    <w:name w:val="WW8Num17z0"/>
    <w:qFormat/>
    <w:rPr>
      <w:rFonts w:ascii="Symbol" w:hAnsi="Symbol"/>
    </w:rPr>
  </w:style>
  <w:style w:type="character" w:customStyle="1" w:styleId="WW8Num17z1">
    <w:name w:val="WW8Num17z1"/>
    <w:qFormat/>
    <w:rPr>
      <w:rFonts w:ascii="Courier New" w:hAnsi="Courier New"/>
    </w:rPr>
  </w:style>
  <w:style w:type="character" w:customStyle="1" w:styleId="WW8Num17z2">
    <w:name w:val="WW8Num17z2"/>
    <w:qFormat/>
    <w:rPr>
      <w:rFonts w:ascii="Wingdings" w:hAnsi="Wingdings"/>
    </w:rPr>
  </w:style>
  <w:style w:type="character" w:customStyle="1" w:styleId="WW8Num18z0">
    <w:name w:val="WW8Num18z0"/>
    <w:qFormat/>
    <w:rPr>
      <w:rFonts w:ascii="Times New Roman" w:hAnsi="Times New Roman" w:cs="Times New Roman"/>
    </w:rPr>
  </w:style>
  <w:style w:type="character" w:customStyle="1" w:styleId="WW8Num19z0">
    <w:name w:val="WW8Num19z0"/>
    <w:qFormat/>
    <w:rPr>
      <w:rFonts w:ascii="Times New Roman" w:eastAsia="Times New Roman" w:hAnsi="Times New Roman" w:cs="Times New Roman"/>
    </w:rPr>
  </w:style>
  <w:style w:type="character" w:customStyle="1" w:styleId="WW8Num19z1">
    <w:name w:val="WW8Num19z1"/>
    <w:qFormat/>
    <w:rPr>
      <w:rFonts w:ascii="Courier New" w:hAnsi="Courier New"/>
    </w:rPr>
  </w:style>
  <w:style w:type="character" w:customStyle="1" w:styleId="WW8Num19z2">
    <w:name w:val="WW8Num19z2"/>
    <w:qFormat/>
    <w:rPr>
      <w:rFonts w:ascii="Wingdings" w:hAnsi="Wingdings"/>
    </w:rPr>
  </w:style>
  <w:style w:type="character" w:customStyle="1" w:styleId="WW8Num19z3">
    <w:name w:val="WW8Num19z3"/>
    <w:qFormat/>
    <w:rPr>
      <w:rFonts w:ascii="Symbol" w:hAnsi="Symbol"/>
    </w:rPr>
  </w:style>
  <w:style w:type="character" w:customStyle="1" w:styleId="WW8Num20z0">
    <w:name w:val="WW8Num20z0"/>
    <w:qFormat/>
    <w:rPr>
      <w:rFonts w:ascii="Wingdings" w:hAnsi="Wingdings"/>
    </w:rPr>
  </w:style>
  <w:style w:type="character" w:customStyle="1" w:styleId="WW8Num21z1">
    <w:name w:val="WW8Num21z1"/>
    <w:qFormat/>
    <w:rPr>
      <w:rFonts w:ascii="Courier New" w:hAnsi="Courier New"/>
    </w:rPr>
  </w:style>
  <w:style w:type="character" w:customStyle="1" w:styleId="WW8Num21z2">
    <w:name w:val="WW8Num21z2"/>
    <w:qFormat/>
    <w:rPr>
      <w:rFonts w:ascii="Wingdings" w:hAnsi="Wingdings"/>
    </w:rPr>
  </w:style>
  <w:style w:type="character" w:customStyle="1" w:styleId="WW8Num21z3">
    <w:name w:val="WW8Num21z3"/>
    <w:qFormat/>
    <w:rPr>
      <w:rFonts w:ascii="Symbol" w:hAnsi="Symbol"/>
    </w:rPr>
  </w:style>
  <w:style w:type="character" w:customStyle="1" w:styleId="WW8Num22z0">
    <w:name w:val="WW8Num22z0"/>
    <w:qFormat/>
    <w:rPr>
      <w:rFonts w:ascii="Symbol" w:hAnsi="Symbol"/>
    </w:rPr>
  </w:style>
  <w:style w:type="character" w:customStyle="1" w:styleId="WW8Num22z1">
    <w:name w:val="WW8Num22z1"/>
    <w:qFormat/>
    <w:rPr>
      <w:rFonts w:ascii="Letter Gothic" w:hAnsi="Letter Gothic"/>
    </w:rPr>
  </w:style>
  <w:style w:type="character" w:customStyle="1" w:styleId="WW8Num22z2">
    <w:name w:val="WW8Num22z2"/>
    <w:qFormat/>
    <w:rPr>
      <w:rFonts w:ascii="Wingdings" w:hAnsi="Wingdings"/>
    </w:rPr>
  </w:style>
  <w:style w:type="character" w:customStyle="1" w:styleId="WW8Num24z0">
    <w:name w:val="WW8Num24z0"/>
    <w:qFormat/>
    <w:rPr>
      <w:rFonts w:ascii="Times New Roman" w:hAnsi="Times New Roman" w:cs="Times New Roman"/>
    </w:rPr>
  </w:style>
  <w:style w:type="character" w:customStyle="1" w:styleId="WW8Num28z0">
    <w:name w:val="WW8Num28z0"/>
    <w:qFormat/>
    <w:rPr>
      <w:rFonts w:ascii="Times New Roman" w:hAnsi="Times New Roman" w:cs="Times New Roman"/>
    </w:rPr>
  </w:style>
  <w:style w:type="character" w:customStyle="1" w:styleId="WW8Num29z0">
    <w:name w:val="WW8Num29z0"/>
    <w:qFormat/>
    <w:rPr>
      <w:rFonts w:ascii="Wingdings" w:hAnsi="Wingdings"/>
    </w:rPr>
  </w:style>
  <w:style w:type="character" w:customStyle="1" w:styleId="WW8Num30z0">
    <w:name w:val="WW8Num30z0"/>
    <w:qFormat/>
    <w:rPr>
      <w:rFonts w:ascii="Times New Roman" w:eastAsia="Times New Roman" w:hAnsi="Times New Roman" w:cs="Times New Roman"/>
    </w:rPr>
  </w:style>
  <w:style w:type="character" w:customStyle="1" w:styleId="WW8Num30z1">
    <w:name w:val="WW8Num30z1"/>
    <w:qFormat/>
    <w:rPr>
      <w:rFonts w:ascii="Courier New" w:hAnsi="Courier New"/>
    </w:rPr>
  </w:style>
  <w:style w:type="character" w:customStyle="1" w:styleId="WW8Num30z2">
    <w:name w:val="WW8Num30z2"/>
    <w:qFormat/>
    <w:rPr>
      <w:rFonts w:ascii="Wingdings" w:hAnsi="Wingdings"/>
    </w:rPr>
  </w:style>
  <w:style w:type="character" w:customStyle="1" w:styleId="WW8Num30z3">
    <w:name w:val="WW8Num30z3"/>
    <w:qFormat/>
    <w:rPr>
      <w:rFonts w:ascii="Symbol" w:hAnsi="Symbol"/>
    </w:rPr>
  </w:style>
  <w:style w:type="character" w:customStyle="1" w:styleId="WW8Num31z0">
    <w:name w:val="WW8Num31z0"/>
    <w:qFormat/>
    <w:rPr>
      <w:rFonts w:ascii="Times New Roman" w:hAnsi="Times New Roman" w:cs="Times New Roman"/>
    </w:rPr>
  </w:style>
  <w:style w:type="character" w:customStyle="1" w:styleId="WW8Num32z0">
    <w:name w:val="WW8Num32z0"/>
    <w:qFormat/>
    <w:rPr>
      <w:rFonts w:ascii="Wingdings" w:hAnsi="Wingdings"/>
    </w:rPr>
  </w:style>
  <w:style w:type="character" w:customStyle="1" w:styleId="WW8Num32z1">
    <w:name w:val="WW8Num32z1"/>
    <w:qFormat/>
    <w:rPr>
      <w:rFonts w:ascii="Courier New" w:hAnsi="Courier New"/>
    </w:rPr>
  </w:style>
  <w:style w:type="character" w:customStyle="1" w:styleId="WW8Num32z3">
    <w:name w:val="WW8Num32z3"/>
    <w:qFormat/>
    <w:rPr>
      <w:rFonts w:ascii="Symbol" w:hAnsi="Symbol"/>
    </w:rPr>
  </w:style>
  <w:style w:type="character" w:customStyle="1" w:styleId="WW8Num34z0">
    <w:name w:val="WW8Num34z0"/>
    <w:qFormat/>
    <w:rPr>
      <w:rFonts w:ascii="Symbol" w:hAnsi="Symbol"/>
    </w:rPr>
  </w:style>
  <w:style w:type="character" w:customStyle="1" w:styleId="WW8Num34z1">
    <w:name w:val="WW8Num34z1"/>
    <w:qFormat/>
    <w:rPr>
      <w:rFonts w:ascii="Courier New" w:hAnsi="Courier New"/>
    </w:rPr>
  </w:style>
  <w:style w:type="character" w:customStyle="1" w:styleId="WW8Num34z2">
    <w:name w:val="WW8Num34z2"/>
    <w:qFormat/>
    <w:rPr>
      <w:rFonts w:ascii="Wingdings" w:hAnsi="Wingdings"/>
    </w:rPr>
  </w:style>
  <w:style w:type="character" w:customStyle="1" w:styleId="WW8Num35z0">
    <w:name w:val="WW8Num35z0"/>
    <w:qFormat/>
    <w:rPr>
      <w:sz w:val="24"/>
      <w:szCs w:val="24"/>
    </w:rPr>
  </w:style>
  <w:style w:type="character" w:customStyle="1" w:styleId="WW8Num37z0">
    <w:name w:val="WW8Num37z0"/>
    <w:qFormat/>
    <w:rPr>
      <w:rFonts w:ascii="Symbol" w:hAnsi="Symbol"/>
    </w:rPr>
  </w:style>
  <w:style w:type="character" w:customStyle="1" w:styleId="WW8Num37z1">
    <w:name w:val="WW8Num37z1"/>
    <w:qFormat/>
    <w:rPr>
      <w:rFonts w:ascii="Courier New" w:hAnsi="Courier New"/>
    </w:rPr>
  </w:style>
  <w:style w:type="character" w:customStyle="1" w:styleId="WW8Num37z2">
    <w:name w:val="WW8Num37z2"/>
    <w:qFormat/>
    <w:rPr>
      <w:rFonts w:ascii="Wingdings" w:hAnsi="Wingdings"/>
    </w:rPr>
  </w:style>
  <w:style w:type="character" w:customStyle="1" w:styleId="WW8Num38z0">
    <w:name w:val="WW8Num38z0"/>
    <w:qFormat/>
    <w:rPr>
      <w:rFonts w:ascii="Symbol" w:hAnsi="Symbol"/>
    </w:rPr>
  </w:style>
  <w:style w:type="character" w:customStyle="1" w:styleId="WW8Num38z1">
    <w:name w:val="WW8Num38z1"/>
    <w:qFormat/>
    <w:rPr>
      <w:rFonts w:ascii="Courier New" w:hAnsi="Courier New"/>
    </w:rPr>
  </w:style>
  <w:style w:type="character" w:customStyle="1" w:styleId="WW8Num38z2">
    <w:name w:val="WW8Num38z2"/>
    <w:qFormat/>
    <w:rPr>
      <w:rFonts w:ascii="Wingdings" w:hAnsi="Wingdings"/>
    </w:rPr>
  </w:style>
  <w:style w:type="character" w:customStyle="1" w:styleId="WW8Num39z0">
    <w:name w:val="WW8Num39z0"/>
    <w:qFormat/>
    <w:rPr>
      <w:rFonts w:ascii="Times New Roman" w:hAnsi="Times New Roman" w:cs="Times New Roman"/>
    </w:rPr>
  </w:style>
  <w:style w:type="character" w:customStyle="1" w:styleId="WW8Num39z1">
    <w:name w:val="WW8Num39z1"/>
    <w:qFormat/>
    <w:rPr>
      <w:rFonts w:ascii="Courier New" w:hAnsi="Courier New"/>
    </w:rPr>
  </w:style>
  <w:style w:type="character" w:customStyle="1" w:styleId="WW8Num39z2">
    <w:name w:val="WW8Num39z2"/>
    <w:qFormat/>
    <w:rPr>
      <w:rFonts w:ascii="Wingdings" w:hAnsi="Wingdings"/>
    </w:rPr>
  </w:style>
  <w:style w:type="character" w:customStyle="1" w:styleId="WW8Num39z3">
    <w:name w:val="WW8Num39z3"/>
    <w:qFormat/>
    <w:rPr>
      <w:rFonts w:ascii="Symbol" w:hAnsi="Symbol"/>
    </w:rPr>
  </w:style>
  <w:style w:type="character" w:customStyle="1" w:styleId="WW8Num40z0">
    <w:name w:val="WW8Num40z0"/>
    <w:qFormat/>
    <w:rPr>
      <w:rFonts w:ascii="Wingdings" w:hAnsi="Wingdings"/>
    </w:rPr>
  </w:style>
  <w:style w:type="character" w:customStyle="1" w:styleId="WW8Num41z0">
    <w:name w:val="WW8Num41z0"/>
    <w:qFormat/>
    <w:rPr>
      <w:rFonts w:ascii="Times New Roman" w:hAnsi="Times New Roman" w:cs="Times New Roman"/>
    </w:rPr>
  </w:style>
  <w:style w:type="character" w:customStyle="1" w:styleId="WW8Num41z1">
    <w:name w:val="WW8Num41z1"/>
    <w:qFormat/>
    <w:rPr>
      <w:rFonts w:ascii="Courier New" w:hAnsi="Courier New"/>
    </w:rPr>
  </w:style>
  <w:style w:type="character" w:customStyle="1" w:styleId="WW8Num41z2">
    <w:name w:val="WW8Num41z2"/>
    <w:qFormat/>
    <w:rPr>
      <w:rFonts w:ascii="Wingdings" w:hAnsi="Wingdings"/>
    </w:rPr>
  </w:style>
  <w:style w:type="character" w:customStyle="1" w:styleId="WW8Num41z3">
    <w:name w:val="WW8Num41z3"/>
    <w:qFormat/>
    <w:rPr>
      <w:rFonts w:ascii="Symbol" w:hAnsi="Symbol"/>
    </w:rPr>
  </w:style>
  <w:style w:type="character" w:customStyle="1" w:styleId="WW8Num42z0">
    <w:name w:val="WW8Num42z0"/>
    <w:qFormat/>
    <w:rPr>
      <w:rFonts w:ascii="Symbol" w:hAnsi="Symbol"/>
    </w:rPr>
  </w:style>
  <w:style w:type="character" w:customStyle="1" w:styleId="WW8Num42z2">
    <w:name w:val="WW8Num42z2"/>
    <w:qFormat/>
    <w:rPr>
      <w:rFonts w:ascii="Wingdings" w:hAnsi="Wingdings"/>
    </w:rPr>
  </w:style>
  <w:style w:type="character" w:customStyle="1" w:styleId="WW8Num42z4">
    <w:name w:val="WW8Num42z4"/>
    <w:qFormat/>
    <w:rPr>
      <w:rFonts w:ascii="Courier New" w:hAnsi="Courier New"/>
    </w:rPr>
  </w:style>
  <w:style w:type="character" w:customStyle="1" w:styleId="WW8Num43z0">
    <w:name w:val="WW8Num43z0"/>
    <w:qFormat/>
    <w:rPr>
      <w:rFonts w:ascii="Symbol" w:hAnsi="Symbol"/>
    </w:rPr>
  </w:style>
  <w:style w:type="character" w:customStyle="1" w:styleId="WW8Num43z1">
    <w:name w:val="WW8Num43z1"/>
    <w:qFormat/>
    <w:rPr>
      <w:rFonts w:ascii="Wingdings" w:hAnsi="Wingdings"/>
    </w:rPr>
  </w:style>
  <w:style w:type="character" w:customStyle="1" w:styleId="WW8Num43z2">
    <w:name w:val="WW8Num43z2"/>
    <w:qFormat/>
    <w:rPr>
      <w:rFonts w:ascii="Times New Roman" w:eastAsia="Times New Roman" w:hAnsi="Times New Roman" w:cs="Times New Roman"/>
    </w:rPr>
  </w:style>
  <w:style w:type="character" w:customStyle="1" w:styleId="WW8Num43z4">
    <w:name w:val="WW8Num43z4"/>
    <w:qFormat/>
    <w:rPr>
      <w:rFonts w:ascii="Courier New" w:hAnsi="Courier New"/>
    </w:rPr>
  </w:style>
  <w:style w:type="character" w:customStyle="1" w:styleId="WW8Num44z0">
    <w:name w:val="WW8Num44z0"/>
    <w:qFormat/>
    <w:rPr>
      <w:rFonts w:ascii="Symbol" w:hAnsi="Symbol"/>
    </w:rPr>
  </w:style>
  <w:style w:type="character" w:customStyle="1" w:styleId="WW8Num44z1">
    <w:name w:val="WW8Num44z1"/>
    <w:qFormat/>
    <w:rPr>
      <w:rFonts w:ascii="Courier New" w:hAnsi="Courier New"/>
    </w:rPr>
  </w:style>
  <w:style w:type="character" w:customStyle="1" w:styleId="WW8Num44z2">
    <w:name w:val="WW8Num44z2"/>
    <w:qFormat/>
    <w:rPr>
      <w:rFonts w:ascii="Wingdings" w:hAnsi="Wingdings"/>
    </w:rPr>
  </w:style>
  <w:style w:type="character" w:customStyle="1" w:styleId="WW8NumSt2z0">
    <w:name w:val="WW8NumSt2z0"/>
    <w:qFormat/>
    <w:rPr>
      <w:rFonts w:ascii="Wingdings" w:hAnsi="Wingdings"/>
    </w:rPr>
  </w:style>
  <w:style w:type="character" w:customStyle="1" w:styleId="WW8NumSt3z0">
    <w:name w:val="WW8NumSt3z0"/>
    <w:qFormat/>
    <w:rPr>
      <w:rFonts w:ascii="Wingdings" w:hAnsi="Wingdings"/>
    </w:rPr>
  </w:style>
  <w:style w:type="character" w:customStyle="1" w:styleId="WW8NumSt4z0">
    <w:name w:val="WW8NumSt4z0"/>
    <w:qFormat/>
    <w:rPr>
      <w:rFonts w:ascii="Wingdings" w:hAnsi="Wingdings"/>
    </w:rPr>
  </w:style>
  <w:style w:type="character" w:customStyle="1" w:styleId="WW8NumSt5z0">
    <w:name w:val="WW8NumSt5z0"/>
    <w:qFormat/>
    <w:rPr>
      <w:rFonts w:ascii="Wingdings" w:hAnsi="Wingdings"/>
    </w:rPr>
  </w:style>
  <w:style w:type="character" w:customStyle="1" w:styleId="WW8NumSt7z0">
    <w:name w:val="WW8NumSt7z0"/>
    <w:qFormat/>
    <w:rPr>
      <w:rFonts w:ascii="Symbol" w:hAnsi="Symbol"/>
    </w:rPr>
  </w:style>
  <w:style w:type="character" w:customStyle="1" w:styleId="WW8NumSt7z1">
    <w:name w:val="WW8NumSt7z1"/>
    <w:qFormat/>
    <w:rPr>
      <w:rFonts w:ascii="Courier New" w:hAnsi="Courier New"/>
    </w:rPr>
  </w:style>
  <w:style w:type="character" w:customStyle="1" w:styleId="WW8NumSt7z2">
    <w:name w:val="WW8NumSt7z2"/>
    <w:qFormat/>
    <w:rPr>
      <w:rFonts w:ascii="Wingdings" w:hAnsi="Wingdings"/>
    </w:rPr>
  </w:style>
  <w:style w:type="character" w:customStyle="1" w:styleId="WW-Domylnaczcionkaakapitu">
    <w:name w:val="WW-Domyślna czcionka akapitu"/>
    <w:qFormat/>
  </w:style>
  <w:style w:type="character" w:customStyle="1" w:styleId="WW-DefaultParagraphFont">
    <w:name w:val="WW-Default Paragraph Font"/>
    <w:qFormat/>
  </w:style>
  <w:style w:type="character" w:customStyle="1" w:styleId="WW-Znakinumeracji">
    <w:name w:val="WW-Znaki numeracji"/>
    <w:qFormat/>
  </w:style>
  <w:style w:type="character" w:customStyle="1" w:styleId="WW-Znakinumeracji1">
    <w:name w:val="WW-Znaki numeracji1"/>
    <w:qFormat/>
  </w:style>
  <w:style w:type="character" w:customStyle="1" w:styleId="WW-Symbolewypunktowania">
    <w:name w:val="WW-Symbole wypunktowania"/>
    <w:qFormat/>
    <w:rPr>
      <w:rFonts w:ascii="StarSymbol, 'Arial Unicode MS'" w:hAnsi="StarSymbol, 'Arial Unicode MS'"/>
      <w:sz w:val="18"/>
    </w:rPr>
  </w:style>
  <w:style w:type="character" w:customStyle="1" w:styleId="WW-Symbolewypunktowania1">
    <w:name w:val="WW-Symbole wypunktowania1"/>
    <w:qFormat/>
    <w:rPr>
      <w:rFonts w:ascii="StarSymbol, 'Arial Unicode MS'" w:hAnsi="StarSymbol, 'Arial Unicode MS'"/>
      <w:sz w:val="18"/>
    </w:rPr>
  </w:style>
  <w:style w:type="character" w:customStyle="1" w:styleId="arialnarow">
    <w:name w:val="arial narow"/>
    <w:basedOn w:val="WW-Domylnaczcionkaakapitu"/>
    <w:qFormat/>
    <w:rPr>
      <w:rFonts w:ascii="Arial Narrow" w:hAnsi="Arial Narrow"/>
      <w:sz w:val="22"/>
      <w:szCs w:val="22"/>
    </w:rPr>
  </w:style>
  <w:style w:type="character" w:customStyle="1" w:styleId="DefaultFontStyle">
    <w:name w:val="DefaultFontStyle"/>
    <w:qFormat/>
    <w:rPr>
      <w:rFonts w:ascii="Courier New" w:eastAsia="Courier New" w:hAnsi="Courier New" w:cs="Courier New"/>
      <w:color w:val="000000"/>
      <w:spacing w:val="0"/>
      <w:w w:val="100"/>
      <w:position w:val="0"/>
      <w:sz w:val="24"/>
      <w:szCs w:val="24"/>
      <w:vertAlign w:val="baseline"/>
      <w:lang w:val="pl-PL" w:eastAsia="pl-PL" w:bidi="pl-PL"/>
    </w:rPr>
  </w:style>
  <w:style w:type="character" w:customStyle="1" w:styleId="CharStyle11">
    <w:name w:val="CharStyle11"/>
    <w:basedOn w:val="DefaultFontStyle"/>
    <w:qFormat/>
    <w:rPr>
      <w:rFonts w:ascii="Arial" w:eastAsia="Arial" w:hAnsi="Arial" w:cs="Arial"/>
      <w:b w:val="0"/>
      <w:bCs w:val="0"/>
      <w:i w:val="0"/>
      <w:iCs w:val="0"/>
      <w:strike w:val="0"/>
      <w:dstrike w:val="0"/>
      <w:color w:val="000000"/>
      <w:spacing w:val="0"/>
      <w:w w:val="100"/>
      <w:position w:val="0"/>
      <w:sz w:val="21"/>
      <w:szCs w:val="21"/>
      <w:u w:val="none"/>
      <w:vertAlign w:val="baseline"/>
      <w:lang w:val="pl-PL" w:eastAsia="pl-PL" w:bidi="pl-PL"/>
    </w:rPr>
  </w:style>
  <w:style w:type="character" w:customStyle="1" w:styleId="CharStyle4">
    <w:name w:val="CharStyle4"/>
    <w:basedOn w:val="DefaultFontStyle"/>
    <w:qFormat/>
    <w:rPr>
      <w:rFonts w:ascii="Arial" w:eastAsia="Arial" w:hAnsi="Arial" w:cs="Arial"/>
      <w:b w:val="0"/>
      <w:bCs w:val="0"/>
      <w:i w:val="0"/>
      <w:iCs w:val="0"/>
      <w:strike w:val="0"/>
      <w:dstrike w:val="0"/>
      <w:color w:val="000000"/>
      <w:spacing w:val="0"/>
      <w:w w:val="100"/>
      <w:position w:val="0"/>
      <w:sz w:val="22"/>
      <w:szCs w:val="22"/>
      <w:u w:val="none"/>
      <w:vertAlign w:val="baseline"/>
      <w:lang w:val="pl-PL" w:eastAsia="pl-PL" w:bidi="pl-PL"/>
    </w:rPr>
  </w:style>
  <w:style w:type="character" w:customStyle="1" w:styleId="Mocnewyrnione">
    <w:name w:val="Mocne wyróżnione"/>
    <w:qFormat/>
    <w:rPr>
      <w:b/>
      <w:bCs/>
    </w:rPr>
  </w:style>
  <w:style w:type="character" w:customStyle="1" w:styleId="NagwekZnak">
    <w:name w:val="Nagłówek Znak"/>
    <w:basedOn w:val="Domylnaczcionkaakapitu"/>
    <w:qFormat/>
    <w:rPr>
      <w:rFonts w:ascii="Arial" w:eastAsia="Times New Roman" w:hAnsi="Arial" w:cs="Times New Roman"/>
      <w:sz w:val="28"/>
      <w:szCs w:val="20"/>
    </w:rPr>
  </w:style>
  <w:style w:type="character" w:customStyle="1" w:styleId="TekstdymkaZnak">
    <w:name w:val="Tekst dymka Znak"/>
    <w:basedOn w:val="Domylnaczcionkaakapitu"/>
    <w:qFormat/>
    <w:rPr>
      <w:rFonts w:ascii="Tahoma" w:hAnsi="Tahoma"/>
      <w:sz w:val="16"/>
      <w:szCs w:val="16"/>
    </w:rPr>
  </w:style>
  <w:style w:type="character" w:customStyle="1" w:styleId="Nagwek1Znak">
    <w:name w:val="Nagłówek 1 Znak"/>
    <w:basedOn w:val="Domylnaczcionkaakapitu"/>
    <w:qFormat/>
    <w:rPr>
      <w:rFonts w:eastAsia="Times New Roman" w:cs="Times New Roman"/>
      <w:b/>
      <w:sz w:val="32"/>
      <w:szCs w:val="20"/>
    </w:rPr>
  </w:style>
  <w:style w:type="character" w:customStyle="1" w:styleId="StopkaZnak">
    <w:name w:val="Stopka Znak"/>
    <w:basedOn w:val="Domylnaczcionkaakapitu"/>
    <w:qFormat/>
    <w:rPr>
      <w:rFonts w:eastAsia="Times New Roman" w:cs="Times New Roman"/>
      <w:szCs w:val="20"/>
    </w:rPr>
  </w:style>
  <w:style w:type="character" w:customStyle="1" w:styleId="czeindeksu">
    <w:name w:val="Łącze indeksu"/>
    <w:qFormat/>
  </w:style>
  <w:style w:type="character" w:customStyle="1" w:styleId="Teksttreci">
    <w:name w:val="Tekst treści_"/>
    <w:qFormat/>
    <w:rPr>
      <w:rFonts w:ascii="Arial Narrow" w:hAnsi="Arial Narrow" w:cs="Arial Narrow"/>
      <w:spacing w:val="1"/>
      <w:sz w:val="21"/>
      <w:szCs w:val="21"/>
      <w:shd w:val="clear" w:color="auto" w:fill="FFFFFF"/>
    </w:rPr>
  </w:style>
  <w:style w:type="character" w:customStyle="1" w:styleId="Nagwek40">
    <w:name w:val="Nagłówek #4_"/>
    <w:qFormat/>
    <w:rPr>
      <w:rFonts w:ascii="Arial Narrow" w:hAnsi="Arial Narrow" w:cs="Arial Narrow"/>
      <w:b/>
      <w:bCs/>
      <w:spacing w:val="3"/>
      <w:sz w:val="19"/>
      <w:szCs w:val="19"/>
      <w:shd w:val="clear" w:color="auto" w:fill="FFFFFF"/>
    </w:rPr>
  </w:style>
  <w:style w:type="character" w:customStyle="1" w:styleId="PodtytuZnak">
    <w:name w:val="Podtytuł Znak"/>
    <w:qFormat/>
    <w:rPr>
      <w:rFonts w:ascii="Cambria" w:hAnsi="Cambria" w:cs="Cambria"/>
      <w:sz w:val="24"/>
      <w:szCs w:val="24"/>
    </w:rPr>
  </w:style>
  <w:style w:type="paragraph" w:styleId="Nagwek">
    <w:name w:val="header"/>
    <w:basedOn w:val="Standard"/>
    <w:next w:val="Textbody"/>
    <w:pPr>
      <w:keepNext/>
      <w:spacing w:before="240" w:after="120"/>
    </w:pPr>
    <w:rPr>
      <w:rFonts w:ascii="Arial" w:hAnsi="Arial"/>
      <w:sz w:val="28"/>
    </w:rPr>
  </w:style>
  <w:style w:type="paragraph" w:styleId="Tekstpodstawowy">
    <w:name w:val="Body Text"/>
    <w:basedOn w:val="Normalny"/>
    <w:pPr>
      <w:spacing w:after="140" w:line="276" w:lineRule="auto"/>
    </w:pPr>
  </w:style>
  <w:style w:type="paragraph" w:styleId="Lista">
    <w:name w:val="List"/>
    <w:basedOn w:val="Textbody"/>
  </w:style>
  <w:style w:type="paragraph" w:styleId="Legenda">
    <w:name w:val="caption"/>
    <w:basedOn w:val="Standard"/>
    <w:qFormat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Indeks">
    <w:name w:val="Indeks"/>
    <w:basedOn w:val="Standard"/>
    <w:qFormat/>
    <w:pPr>
      <w:suppressLineNumbers/>
    </w:pPr>
  </w:style>
  <w:style w:type="paragraph" w:customStyle="1" w:styleId="Gwkaistopka">
    <w:name w:val="Główka i stopka"/>
    <w:basedOn w:val="Normalny"/>
    <w:qFormat/>
  </w:style>
  <w:style w:type="paragraph" w:customStyle="1" w:styleId="Standard">
    <w:name w:val="Standard"/>
    <w:qFormat/>
    <w:pPr>
      <w:widowControl w:val="0"/>
      <w:textAlignment w:val="baseline"/>
    </w:pPr>
    <w:rPr>
      <w:rFonts w:eastAsia="Times New Roman" w:cs="Times New Roman"/>
      <w:szCs w:val="20"/>
    </w:rPr>
  </w:style>
  <w:style w:type="paragraph" w:customStyle="1" w:styleId="Textbody">
    <w:name w:val="Text body"/>
    <w:basedOn w:val="Standard"/>
    <w:qFormat/>
    <w:pPr>
      <w:spacing w:after="120"/>
    </w:pPr>
  </w:style>
  <w:style w:type="paragraph" w:customStyle="1" w:styleId="Textbodyindent">
    <w:name w:val="Text body indent"/>
    <w:basedOn w:val="Standard"/>
    <w:qFormat/>
    <w:pPr>
      <w:ind w:left="397"/>
      <w:jc w:val="both"/>
    </w:pPr>
  </w:style>
  <w:style w:type="paragraph" w:styleId="Stopka">
    <w:name w:val="footer"/>
    <w:basedOn w:val="Standard"/>
    <w:pPr>
      <w:tabs>
        <w:tab w:val="center" w:pos="4536"/>
        <w:tab w:val="right" w:pos="9072"/>
      </w:tabs>
    </w:pPr>
  </w:style>
  <w:style w:type="paragraph" w:customStyle="1" w:styleId="Zawartotabeli">
    <w:name w:val="Zawartość tabeli"/>
    <w:basedOn w:val="Textbody"/>
    <w:qFormat/>
    <w:pPr>
      <w:suppressLineNumbers/>
    </w:pPr>
  </w:style>
  <w:style w:type="paragraph" w:customStyle="1" w:styleId="Nagwektabeli">
    <w:name w:val="Nagłówek tabeli"/>
    <w:basedOn w:val="Zawartotabeli"/>
    <w:qFormat/>
    <w:pPr>
      <w:jc w:val="center"/>
    </w:pPr>
    <w:rPr>
      <w:b/>
      <w:bCs/>
      <w:i/>
      <w:iCs/>
    </w:rPr>
  </w:style>
  <w:style w:type="paragraph" w:customStyle="1" w:styleId="Zawartoramki">
    <w:name w:val="Zawartość ramki"/>
    <w:basedOn w:val="Textbody"/>
    <w:qFormat/>
  </w:style>
  <w:style w:type="paragraph" w:customStyle="1" w:styleId="ContentsHeading">
    <w:name w:val="Contents Heading"/>
    <w:basedOn w:val="Nagwek"/>
    <w:qFormat/>
    <w:pPr>
      <w:suppressLineNumbers/>
      <w:spacing w:before="0" w:after="0"/>
    </w:pPr>
    <w:rPr>
      <w:b/>
      <w:bCs/>
      <w:sz w:val="32"/>
      <w:szCs w:val="32"/>
    </w:rPr>
  </w:style>
  <w:style w:type="paragraph" w:customStyle="1" w:styleId="Contents1">
    <w:name w:val="Contents 1"/>
    <w:basedOn w:val="Standard"/>
    <w:next w:val="Standard"/>
    <w:qFormat/>
    <w:pPr>
      <w:spacing w:before="120" w:after="120"/>
    </w:pPr>
    <w:rPr>
      <w:b/>
      <w:bCs/>
      <w:caps/>
      <w:szCs w:val="24"/>
    </w:rPr>
  </w:style>
  <w:style w:type="paragraph" w:customStyle="1" w:styleId="Contents2">
    <w:name w:val="Contents 2"/>
    <w:basedOn w:val="Standard"/>
    <w:next w:val="Standard"/>
    <w:qFormat/>
    <w:pPr>
      <w:ind w:left="240"/>
    </w:pPr>
    <w:rPr>
      <w:szCs w:val="24"/>
    </w:rPr>
  </w:style>
  <w:style w:type="paragraph" w:customStyle="1" w:styleId="Contents3">
    <w:name w:val="Contents 3"/>
    <w:basedOn w:val="Standard"/>
    <w:next w:val="Standard"/>
    <w:qFormat/>
    <w:pPr>
      <w:ind w:left="480"/>
    </w:pPr>
    <w:rPr>
      <w:i/>
      <w:iCs/>
      <w:szCs w:val="24"/>
    </w:rPr>
  </w:style>
  <w:style w:type="paragraph" w:customStyle="1" w:styleId="Contents4">
    <w:name w:val="Contents 4"/>
    <w:basedOn w:val="Standard"/>
    <w:next w:val="Standard"/>
    <w:qFormat/>
    <w:pPr>
      <w:ind w:left="720"/>
    </w:pPr>
    <w:rPr>
      <w:szCs w:val="21"/>
    </w:rPr>
  </w:style>
  <w:style w:type="paragraph" w:customStyle="1" w:styleId="Contents5">
    <w:name w:val="Contents 5"/>
    <w:basedOn w:val="Standard"/>
    <w:next w:val="Standard"/>
    <w:qFormat/>
    <w:pPr>
      <w:ind w:left="960"/>
    </w:pPr>
    <w:rPr>
      <w:szCs w:val="21"/>
    </w:rPr>
  </w:style>
  <w:style w:type="paragraph" w:customStyle="1" w:styleId="Contents6">
    <w:name w:val="Contents 6"/>
    <w:basedOn w:val="Standard"/>
    <w:next w:val="Standard"/>
    <w:qFormat/>
    <w:pPr>
      <w:ind w:left="1200"/>
    </w:pPr>
    <w:rPr>
      <w:szCs w:val="21"/>
    </w:rPr>
  </w:style>
  <w:style w:type="paragraph" w:customStyle="1" w:styleId="Contents7">
    <w:name w:val="Contents 7"/>
    <w:basedOn w:val="Standard"/>
    <w:next w:val="Standard"/>
    <w:qFormat/>
    <w:pPr>
      <w:ind w:left="1440"/>
    </w:pPr>
    <w:rPr>
      <w:szCs w:val="21"/>
    </w:rPr>
  </w:style>
  <w:style w:type="paragraph" w:customStyle="1" w:styleId="Contents8">
    <w:name w:val="Contents 8"/>
    <w:basedOn w:val="Standard"/>
    <w:next w:val="Standard"/>
    <w:qFormat/>
    <w:pPr>
      <w:ind w:left="1680"/>
    </w:pPr>
    <w:rPr>
      <w:szCs w:val="21"/>
    </w:rPr>
  </w:style>
  <w:style w:type="paragraph" w:customStyle="1" w:styleId="Contents9">
    <w:name w:val="Contents 9"/>
    <w:basedOn w:val="Standard"/>
    <w:next w:val="Standard"/>
    <w:qFormat/>
    <w:pPr>
      <w:ind w:left="1920"/>
    </w:pPr>
    <w:rPr>
      <w:szCs w:val="21"/>
    </w:rPr>
  </w:style>
  <w:style w:type="paragraph" w:styleId="Tytu">
    <w:name w:val="Title"/>
    <w:basedOn w:val="Standard"/>
    <w:next w:val="Podtytu"/>
    <w:qFormat/>
    <w:pPr>
      <w:widowControl/>
      <w:suppressAutoHyphens w:val="0"/>
      <w:overflowPunct w:val="0"/>
      <w:jc w:val="center"/>
      <w:textAlignment w:val="auto"/>
    </w:pPr>
    <w:rPr>
      <w:b/>
      <w:sz w:val="28"/>
    </w:rPr>
  </w:style>
  <w:style w:type="paragraph" w:styleId="Podtytu">
    <w:name w:val="Subtitle"/>
    <w:basedOn w:val="Standard"/>
    <w:next w:val="Textbody"/>
    <w:qFormat/>
    <w:pPr>
      <w:widowControl/>
      <w:suppressAutoHyphens w:val="0"/>
      <w:overflowPunct w:val="0"/>
      <w:textAlignment w:val="auto"/>
    </w:pPr>
    <w:rPr>
      <w:b/>
      <w:sz w:val="28"/>
    </w:rPr>
  </w:style>
  <w:style w:type="paragraph" w:customStyle="1" w:styleId="Nagwek0">
    <w:name w:val="Nag?ówek"/>
    <w:basedOn w:val="Standard"/>
    <w:next w:val="Textbody"/>
    <w:qFormat/>
    <w:pPr>
      <w:keepNext/>
      <w:spacing w:before="240" w:after="120"/>
    </w:pPr>
    <w:rPr>
      <w:rFonts w:ascii="Arial" w:hAnsi="Arial"/>
      <w:sz w:val="28"/>
    </w:rPr>
  </w:style>
  <w:style w:type="paragraph" w:customStyle="1" w:styleId="WW-Indeks">
    <w:name w:val="WW-Indeks"/>
    <w:basedOn w:val="Standard"/>
    <w:qFormat/>
    <w:pPr>
      <w:suppressLineNumbers/>
    </w:pPr>
  </w:style>
  <w:style w:type="paragraph" w:customStyle="1" w:styleId="WW-Zwykytekst">
    <w:name w:val="WW-Zwykły tekst"/>
    <w:basedOn w:val="Standard"/>
    <w:qFormat/>
    <w:rPr>
      <w:rFonts w:ascii="Courier New" w:hAnsi="Courier New" w:cs="Courier New"/>
      <w:sz w:val="20"/>
    </w:rPr>
  </w:style>
  <w:style w:type="paragraph" w:customStyle="1" w:styleId="zwykytekst">
    <w:name w:val="zwykły tekst"/>
    <w:basedOn w:val="WW-Zwykytekst"/>
    <w:qFormat/>
    <w:pPr>
      <w:widowControl/>
      <w:suppressAutoHyphens w:val="0"/>
      <w:overflowPunct w:val="0"/>
      <w:textAlignment w:val="auto"/>
    </w:pPr>
    <w:rPr>
      <w:rFonts w:ascii="Arial" w:hAnsi="Arial" w:cs="Times New Roman"/>
    </w:rPr>
  </w:style>
  <w:style w:type="paragraph" w:customStyle="1" w:styleId="nagwek20">
    <w:name w:val="nagłówek 2"/>
    <w:basedOn w:val="Nagwek2"/>
    <w:qFormat/>
    <w:pPr>
      <w:widowControl/>
      <w:suppressAutoHyphens w:val="0"/>
      <w:overflowPunct w:val="0"/>
      <w:spacing w:before="0" w:after="0" w:line="360" w:lineRule="auto"/>
      <w:textAlignment w:val="auto"/>
    </w:pPr>
    <w:rPr>
      <w:rFonts w:ascii="Antique Olive" w:hAnsi="Antique Olive" w:cs="Times New Roman"/>
      <w:bCs w:val="0"/>
      <w:i w:val="0"/>
      <w:sz w:val="16"/>
      <w:szCs w:val="20"/>
    </w:rPr>
  </w:style>
  <w:style w:type="paragraph" w:customStyle="1" w:styleId="ZWYKYTEKST0">
    <w:name w:val="ZWYKŁY TEKST"/>
    <w:basedOn w:val="Standard"/>
    <w:qFormat/>
    <w:pPr>
      <w:widowControl/>
      <w:suppressAutoHyphens w:val="0"/>
      <w:overflowPunct w:val="0"/>
      <w:textAlignment w:val="auto"/>
    </w:pPr>
    <w:rPr>
      <w:rFonts w:ascii="Arial" w:hAnsi="Arial" w:cs="Arial"/>
      <w:sz w:val="20"/>
      <w:szCs w:val="24"/>
    </w:rPr>
  </w:style>
  <w:style w:type="paragraph" w:customStyle="1" w:styleId="nagwek10">
    <w:name w:val="nagłówek 1"/>
    <w:basedOn w:val="Nagwek1"/>
    <w:qFormat/>
    <w:pPr>
      <w:widowControl/>
      <w:suppressAutoHyphens w:val="0"/>
      <w:overflowPunct w:val="0"/>
      <w:spacing w:before="0" w:after="0"/>
      <w:jc w:val="center"/>
      <w:textAlignment w:val="auto"/>
    </w:pPr>
    <w:rPr>
      <w:rFonts w:ascii="Arial" w:hAnsi="Arial"/>
      <w:bCs/>
      <w:sz w:val="24"/>
    </w:rPr>
  </w:style>
  <w:style w:type="paragraph" w:customStyle="1" w:styleId="WW-Tekstpodstawowy2">
    <w:name w:val="WW-Tekst podstawowy 2"/>
    <w:basedOn w:val="Standard"/>
    <w:qFormat/>
    <w:pPr>
      <w:widowControl/>
      <w:suppressAutoHyphens w:val="0"/>
      <w:overflowPunct w:val="0"/>
      <w:spacing w:line="360" w:lineRule="auto"/>
      <w:jc w:val="both"/>
      <w:textAlignment w:val="auto"/>
    </w:pPr>
    <w:rPr>
      <w:rFonts w:ascii="Antique Olive" w:hAnsi="Antique Olive"/>
      <w:sz w:val="20"/>
    </w:rPr>
  </w:style>
  <w:style w:type="paragraph" w:customStyle="1" w:styleId="WW-Tekstpodstawowy3">
    <w:name w:val="WW-Tekst podstawowy 3"/>
    <w:basedOn w:val="Standard"/>
    <w:qFormat/>
    <w:pPr>
      <w:spacing w:line="360" w:lineRule="auto"/>
    </w:pPr>
    <w:rPr>
      <w:rFonts w:ascii="Arial" w:hAnsi="Arial" w:cs="Arial"/>
      <w:sz w:val="22"/>
    </w:rPr>
  </w:style>
  <w:style w:type="paragraph" w:customStyle="1" w:styleId="WW-Tekstpodstawowywcity3">
    <w:name w:val="WW-Tekst podstawowy wci?ty 3"/>
    <w:basedOn w:val="Standard"/>
    <w:qFormat/>
    <w:pPr>
      <w:spacing w:line="360" w:lineRule="auto"/>
      <w:ind w:left="284" w:hanging="142"/>
    </w:pPr>
    <w:rPr>
      <w:rFonts w:ascii="Arial" w:hAnsi="Arial"/>
      <w:sz w:val="22"/>
    </w:rPr>
  </w:style>
  <w:style w:type="paragraph" w:customStyle="1" w:styleId="WW-Tekstdugiegocytatu">
    <w:name w:val="WW-Tekst d?ugiego cytatu"/>
    <w:basedOn w:val="Standard"/>
    <w:qFormat/>
    <w:pPr>
      <w:spacing w:line="360" w:lineRule="auto"/>
      <w:ind w:left="851" w:right="192" w:hanging="284"/>
      <w:jc w:val="both"/>
    </w:pPr>
    <w:rPr>
      <w:rFonts w:ascii="Arial" w:hAnsi="Arial"/>
      <w:sz w:val="22"/>
    </w:rPr>
  </w:style>
  <w:style w:type="paragraph" w:styleId="Tekstpodstawowy2">
    <w:name w:val="Body Text 2"/>
    <w:basedOn w:val="Standard"/>
    <w:qFormat/>
    <w:pPr>
      <w:jc w:val="both"/>
    </w:pPr>
    <w:rPr>
      <w:rFonts w:ascii="Century Schoolbook" w:hAnsi="Century Schoolbook"/>
    </w:rPr>
  </w:style>
  <w:style w:type="paragraph" w:customStyle="1" w:styleId="Style1">
    <w:name w:val="Style1"/>
    <w:basedOn w:val="Standard"/>
    <w:qFormat/>
    <w:pPr>
      <w:widowControl/>
      <w:ind w:left="709"/>
    </w:pPr>
    <w:rPr>
      <w:sz w:val="20"/>
    </w:rPr>
  </w:style>
  <w:style w:type="paragraph" w:customStyle="1" w:styleId="WW-Tekstpodstawowywcity2">
    <w:name w:val="WW-Tekst podstawowy wcięty 2"/>
    <w:basedOn w:val="Standard"/>
    <w:qFormat/>
    <w:pPr>
      <w:spacing w:after="60"/>
      <w:ind w:left="708"/>
      <w:jc w:val="both"/>
    </w:pPr>
    <w:rPr>
      <w:color w:val="FF0000"/>
    </w:rPr>
  </w:style>
  <w:style w:type="paragraph" w:styleId="Tekstpodstawowy3">
    <w:name w:val="Body Text 3"/>
    <w:basedOn w:val="Standard"/>
    <w:qFormat/>
    <w:pPr>
      <w:jc w:val="both"/>
    </w:pPr>
  </w:style>
  <w:style w:type="paragraph" w:customStyle="1" w:styleId="WW-Standardowywcity">
    <w:name w:val="WW-Standardowy wci?ty"/>
    <w:basedOn w:val="Standard"/>
    <w:qFormat/>
    <w:pPr>
      <w:ind w:left="708" w:firstLine="1"/>
    </w:pPr>
  </w:style>
  <w:style w:type="paragraph" w:customStyle="1" w:styleId="Wypunktowanie">
    <w:name w:val="Wypunktowanie"/>
    <w:basedOn w:val="Standard"/>
    <w:qFormat/>
    <w:pPr>
      <w:numPr>
        <w:numId w:val="4"/>
      </w:numPr>
    </w:pPr>
  </w:style>
  <w:style w:type="paragraph" w:styleId="Tekstpodstawowywcity2">
    <w:name w:val="Body Text Indent 2"/>
    <w:basedOn w:val="Standard"/>
    <w:qFormat/>
    <w:pPr>
      <w:spacing w:line="360" w:lineRule="auto"/>
      <w:ind w:firstLine="709"/>
    </w:pPr>
    <w:rPr>
      <w:rFonts w:ascii="Arial" w:hAnsi="Arial"/>
      <w:sz w:val="22"/>
      <w:szCs w:val="22"/>
    </w:rPr>
  </w:style>
  <w:style w:type="paragraph" w:customStyle="1" w:styleId="Tekstpodstawowy21">
    <w:name w:val="Tekst podstawowy 21"/>
    <w:basedOn w:val="Standard"/>
    <w:qFormat/>
    <w:pPr>
      <w:spacing w:after="120" w:line="480" w:lineRule="auto"/>
    </w:pPr>
  </w:style>
  <w:style w:type="paragraph" w:customStyle="1" w:styleId="Default">
    <w:name w:val="Default"/>
    <w:basedOn w:val="Standard"/>
    <w:qFormat/>
    <w:rPr>
      <w:rFonts w:ascii="Arial" w:eastAsia="Arial" w:hAnsi="Arial" w:cs="Arial"/>
      <w:color w:val="000000"/>
      <w:szCs w:val="24"/>
    </w:rPr>
  </w:style>
  <w:style w:type="paragraph" w:styleId="Akapitzlist">
    <w:name w:val="List Paragraph"/>
    <w:basedOn w:val="Normalny"/>
    <w:qFormat/>
    <w:pPr>
      <w:widowControl/>
      <w:suppressAutoHyphens w:val="0"/>
      <w:ind w:left="720"/>
      <w:contextualSpacing/>
    </w:pPr>
    <w:rPr>
      <w:rFonts w:eastAsia="Times New Roman"/>
      <w:sz w:val="22"/>
      <w:szCs w:val="22"/>
    </w:rPr>
  </w:style>
  <w:style w:type="paragraph" w:customStyle="1" w:styleId="tekstost">
    <w:name w:val="tekst ost"/>
    <w:basedOn w:val="Standard"/>
    <w:qFormat/>
  </w:style>
  <w:style w:type="paragraph" w:styleId="Tekstdymka">
    <w:name w:val="Balloon Text"/>
    <w:basedOn w:val="Normalny"/>
    <w:qFormat/>
    <w:rPr>
      <w:rFonts w:ascii="Tahoma" w:hAnsi="Tahoma"/>
      <w:sz w:val="16"/>
      <w:szCs w:val="16"/>
    </w:rPr>
  </w:style>
  <w:style w:type="paragraph" w:styleId="Nagwekspisutreci">
    <w:name w:val="TOC Heading"/>
    <w:basedOn w:val="Nagwek1"/>
    <w:next w:val="Normalny"/>
    <w:qFormat/>
    <w:pPr>
      <w:keepLines/>
      <w:widowControl/>
      <w:suppressAutoHyphens w:val="0"/>
      <w:overflowPunct w:val="0"/>
      <w:spacing w:before="480" w:after="0" w:line="276" w:lineRule="auto"/>
      <w:textAlignment w:val="auto"/>
    </w:pPr>
    <w:rPr>
      <w:rFonts w:ascii="Cambria" w:eastAsia="Lucida Sans Unicode" w:hAnsi="Cambria" w:cs="Tahoma"/>
      <w:bCs/>
      <w:color w:val="365F91"/>
      <w:kern w:val="0"/>
      <w:sz w:val="28"/>
      <w:szCs w:val="28"/>
    </w:rPr>
  </w:style>
  <w:style w:type="paragraph" w:styleId="Spistreci1">
    <w:name w:val="toc 1"/>
    <w:basedOn w:val="Normalny"/>
    <w:next w:val="Normalny"/>
    <w:autoRedefine/>
    <w:pPr>
      <w:spacing w:after="100"/>
    </w:pPr>
  </w:style>
  <w:style w:type="paragraph" w:styleId="NormalnyWeb">
    <w:name w:val="Normal (Web)"/>
    <w:basedOn w:val="Normalny"/>
    <w:qFormat/>
    <w:pPr>
      <w:widowControl/>
      <w:suppressAutoHyphens w:val="0"/>
      <w:spacing w:before="280" w:after="119"/>
      <w:textAlignment w:val="auto"/>
    </w:pPr>
    <w:rPr>
      <w:rFonts w:eastAsia="Times New Roman" w:cs="Times New Roman"/>
      <w:kern w:val="0"/>
    </w:rPr>
  </w:style>
  <w:style w:type="paragraph" w:styleId="Wcicienormalne">
    <w:name w:val="Normal Indent"/>
    <w:basedOn w:val="Normalny"/>
    <w:qFormat/>
    <w:pPr>
      <w:ind w:left="708"/>
    </w:pPr>
  </w:style>
  <w:style w:type="paragraph" w:styleId="Tekstpodstawowywcity">
    <w:name w:val="Body Text Indent"/>
    <w:basedOn w:val="Tekstpodstawowy"/>
    <w:pPr>
      <w:spacing w:after="120"/>
      <w:ind w:firstLine="210"/>
    </w:pPr>
  </w:style>
  <w:style w:type="paragraph" w:customStyle="1" w:styleId="Nagwek41">
    <w:name w:val="Nagłówek #4"/>
    <w:basedOn w:val="Normalny"/>
    <w:qFormat/>
    <w:pPr>
      <w:shd w:val="clear" w:color="auto" w:fill="FFFFFF"/>
      <w:suppressAutoHyphens w:val="0"/>
      <w:spacing w:before="300" w:after="300" w:line="240" w:lineRule="atLeast"/>
      <w:ind w:hanging="720"/>
      <w:outlineLvl w:val="3"/>
    </w:pPr>
    <w:rPr>
      <w:rFonts w:ascii="Arial Narrow" w:eastAsia="Times New Roman" w:hAnsi="Arial Narrow" w:cs="Arial Narrow"/>
      <w:b/>
      <w:bCs/>
      <w:spacing w:val="3"/>
      <w:sz w:val="19"/>
      <w:szCs w:val="19"/>
    </w:rPr>
  </w:style>
  <w:style w:type="paragraph" w:customStyle="1" w:styleId="Teksttreci0">
    <w:name w:val="Tekst treści"/>
    <w:basedOn w:val="Normalny"/>
    <w:qFormat/>
    <w:pPr>
      <w:shd w:val="clear" w:color="auto" w:fill="FFFFFF"/>
      <w:spacing w:line="281" w:lineRule="exact"/>
      <w:jc w:val="both"/>
    </w:pPr>
    <w:rPr>
      <w:sz w:val="23"/>
      <w:szCs w:val="23"/>
    </w:rPr>
  </w:style>
  <w:style w:type="paragraph" w:customStyle="1" w:styleId="Teksttreci1">
    <w:name w:val="Tekst treści1"/>
    <w:basedOn w:val="Normalny"/>
    <w:qFormat/>
    <w:pPr>
      <w:shd w:val="clear" w:color="auto" w:fill="FFFFFF"/>
      <w:suppressAutoHyphens w:val="0"/>
      <w:spacing w:before="360" w:line="240" w:lineRule="atLeast"/>
      <w:ind w:hanging="700"/>
      <w:jc w:val="center"/>
    </w:pPr>
    <w:rPr>
      <w:rFonts w:ascii="Arial Narrow" w:eastAsia="Times New Roman" w:hAnsi="Arial Narrow" w:cs="Arial Narrow"/>
      <w:spacing w:val="1"/>
      <w:sz w:val="21"/>
      <w:szCs w:val="21"/>
    </w:rPr>
  </w:style>
  <w:style w:type="paragraph" w:customStyle="1" w:styleId="Nagwek21">
    <w:name w:val="Nagłówek2"/>
    <w:basedOn w:val="Normalny"/>
    <w:next w:val="Tekstpodstawowy"/>
    <w:qFormat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numbering" w:customStyle="1" w:styleId="Numeracja123">
    <w:name w:val="Numeracja 123"/>
    <w:qFormat/>
  </w:style>
  <w:style w:type="numbering" w:customStyle="1" w:styleId="WW8Num1">
    <w:name w:val="WW8Num1"/>
    <w:qFormat/>
  </w:style>
  <w:style w:type="numbering" w:customStyle="1" w:styleId="WW8Num2">
    <w:name w:val="WW8Num2"/>
    <w:qFormat/>
  </w:style>
  <w:style w:type="numbering" w:customStyle="1" w:styleId="WW8Num3">
    <w:name w:val="WW8Num3"/>
    <w:qFormat/>
  </w:style>
  <w:style w:type="numbering" w:customStyle="1" w:styleId="WW8Num4">
    <w:name w:val="WW8Num4"/>
    <w:qFormat/>
  </w:style>
  <w:style w:type="numbering" w:customStyle="1" w:styleId="WW8Num5">
    <w:name w:val="WW8Num5"/>
    <w:qFormat/>
  </w:style>
  <w:style w:type="numbering" w:customStyle="1" w:styleId="WW8Num6">
    <w:name w:val="WW8Num6"/>
    <w:qFormat/>
  </w:style>
  <w:style w:type="numbering" w:customStyle="1" w:styleId="WW8Num7">
    <w:name w:val="WW8Num7"/>
    <w:qFormat/>
  </w:style>
  <w:style w:type="numbering" w:customStyle="1" w:styleId="WW8Num8">
    <w:name w:val="WW8Num8"/>
    <w:qFormat/>
  </w:style>
  <w:style w:type="numbering" w:customStyle="1" w:styleId="WW8Num9">
    <w:name w:val="WW8Num9"/>
    <w:qFormat/>
  </w:style>
  <w:style w:type="numbering" w:customStyle="1" w:styleId="WW8Num10">
    <w:name w:val="WW8Num10"/>
    <w:qFormat/>
  </w:style>
  <w:style w:type="numbering" w:customStyle="1" w:styleId="WW8Num11">
    <w:name w:val="WW8Num11"/>
    <w:qFormat/>
  </w:style>
  <w:style w:type="numbering" w:customStyle="1" w:styleId="WW8Num12">
    <w:name w:val="WW8Num12"/>
    <w:qFormat/>
  </w:style>
  <w:style w:type="numbering" w:customStyle="1" w:styleId="WW8Num13">
    <w:name w:val="WW8Num13"/>
    <w:qFormat/>
  </w:style>
  <w:style w:type="numbering" w:customStyle="1" w:styleId="WW8Num14">
    <w:name w:val="WW8Num14"/>
    <w:qFormat/>
  </w:style>
  <w:style w:type="numbering" w:customStyle="1" w:styleId="WW8Num15">
    <w:name w:val="WW8Num15"/>
    <w:qFormat/>
  </w:style>
  <w:style w:type="numbering" w:customStyle="1" w:styleId="WW8Num16">
    <w:name w:val="WW8Num16"/>
    <w:qFormat/>
  </w:style>
  <w:style w:type="numbering" w:customStyle="1" w:styleId="WW8Num17">
    <w:name w:val="WW8Num17"/>
    <w:qFormat/>
  </w:style>
  <w:style w:type="numbering" w:customStyle="1" w:styleId="WW8Num18">
    <w:name w:val="WW8Num18"/>
    <w:qFormat/>
  </w:style>
  <w:style w:type="numbering" w:customStyle="1" w:styleId="WW8Num19">
    <w:name w:val="WW8Num19"/>
    <w:qFormat/>
  </w:style>
  <w:style w:type="numbering" w:customStyle="1" w:styleId="WW8Num20">
    <w:name w:val="WW8Num20"/>
    <w:qFormat/>
  </w:style>
  <w:style w:type="numbering" w:customStyle="1" w:styleId="WW8Num21">
    <w:name w:val="WW8Num21"/>
    <w:qFormat/>
  </w:style>
  <w:style w:type="numbering" w:customStyle="1" w:styleId="WW8Num22">
    <w:name w:val="WW8Num22"/>
    <w:qFormat/>
  </w:style>
  <w:style w:type="numbering" w:customStyle="1" w:styleId="WW8Num23">
    <w:name w:val="WW8Num23"/>
    <w:qFormat/>
  </w:style>
  <w:style w:type="numbering" w:customStyle="1" w:styleId="WW8Num24">
    <w:name w:val="WW8Num24"/>
    <w:qFormat/>
  </w:style>
  <w:style w:type="numbering" w:customStyle="1" w:styleId="WW8Num25">
    <w:name w:val="WW8Num25"/>
    <w:qFormat/>
  </w:style>
  <w:style w:type="numbering" w:customStyle="1" w:styleId="WW8Num26">
    <w:name w:val="WW8Num26"/>
    <w:qFormat/>
  </w:style>
  <w:style w:type="numbering" w:customStyle="1" w:styleId="WW8Num27">
    <w:name w:val="WW8Num27"/>
    <w:qFormat/>
  </w:style>
  <w:style w:type="numbering" w:customStyle="1" w:styleId="WW8Num28">
    <w:name w:val="WW8Num28"/>
    <w:qFormat/>
  </w:style>
  <w:style w:type="numbering" w:customStyle="1" w:styleId="WW8Num29">
    <w:name w:val="WW8Num29"/>
    <w:qFormat/>
  </w:style>
  <w:style w:type="numbering" w:customStyle="1" w:styleId="WW8Num30">
    <w:name w:val="WW8Num30"/>
    <w:qFormat/>
  </w:style>
  <w:style w:type="numbering" w:customStyle="1" w:styleId="WW8Num31">
    <w:name w:val="WW8Num31"/>
    <w:qFormat/>
  </w:style>
  <w:style w:type="numbering" w:customStyle="1" w:styleId="WW8Num32">
    <w:name w:val="WW8Num32"/>
    <w:qFormat/>
  </w:style>
  <w:style w:type="numbering" w:customStyle="1" w:styleId="WW8Num33">
    <w:name w:val="WW8Num33"/>
    <w:qFormat/>
  </w:style>
  <w:style w:type="numbering" w:customStyle="1" w:styleId="WW8Num34">
    <w:name w:val="WW8Num34"/>
    <w:qFormat/>
  </w:style>
  <w:style w:type="numbering" w:customStyle="1" w:styleId="WW8Num35">
    <w:name w:val="WW8Num35"/>
    <w:qFormat/>
  </w:style>
  <w:style w:type="numbering" w:customStyle="1" w:styleId="WW8Num36">
    <w:name w:val="WW8Num36"/>
    <w:qFormat/>
  </w:style>
  <w:style w:type="numbering" w:customStyle="1" w:styleId="WW8Num37">
    <w:name w:val="WW8Num37"/>
    <w:qFormat/>
  </w:style>
  <w:style w:type="numbering" w:customStyle="1" w:styleId="WW8Num38">
    <w:name w:val="WW8Num38"/>
    <w:qFormat/>
  </w:style>
  <w:style w:type="numbering" w:customStyle="1" w:styleId="WW8Num39">
    <w:name w:val="WW8Num39"/>
    <w:qFormat/>
  </w:style>
  <w:style w:type="numbering" w:customStyle="1" w:styleId="WW8Num40">
    <w:name w:val="WW8Num40"/>
    <w:qFormat/>
  </w:style>
  <w:style w:type="numbering" w:customStyle="1" w:styleId="WW8Num41">
    <w:name w:val="WW8Num41"/>
    <w:qFormat/>
  </w:style>
  <w:style w:type="numbering" w:customStyle="1" w:styleId="WW8Num42">
    <w:name w:val="WW8Num42"/>
    <w:qFormat/>
  </w:style>
  <w:style w:type="numbering" w:customStyle="1" w:styleId="WW8Num43">
    <w:name w:val="WW8Num43"/>
    <w:qFormat/>
  </w:style>
  <w:style w:type="numbering" w:customStyle="1" w:styleId="WW8Num44">
    <w:name w:val="WW8Num44"/>
    <w:qFormat/>
  </w:style>
  <w:style w:type="numbering" w:customStyle="1" w:styleId="WW8Num131">
    <w:name w:val="WW8Num131"/>
    <w:qFormat/>
  </w:style>
  <w:style w:type="numbering" w:customStyle="1" w:styleId="WW8Num311">
    <w:name w:val="WW8Num311"/>
    <w:qFormat/>
  </w:style>
  <w:style w:type="numbering" w:customStyle="1" w:styleId="WW8Num121">
    <w:name w:val="WW8Num12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249</TotalTime>
  <Pages>7</Pages>
  <Words>2231</Words>
  <Characters>13392</Characters>
  <Application>Microsoft Office Word</Application>
  <DocSecurity>0</DocSecurity>
  <Lines>111</Lines>
  <Paragraphs>31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Opis KD -PZ</vt:lpstr>
    </vt:vector>
  </TitlesOfParts>
  <Company/>
  <LinksUpToDate>false</LinksUpToDate>
  <CharactersWithSpaces>15592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Opis KD -PZ</dc:title>
  <dc:subject/>
  <dc:creator>Wojciech Bogusławski</dc:creator>
  <dc:description/>
  <cp:lastModifiedBy>biuro4</cp:lastModifiedBy>
  <cp:revision>24</cp:revision>
  <cp:lastPrinted>2021-11-03T01:00:00Z</cp:lastPrinted>
  <dcterms:created xsi:type="dcterms:W3CDTF">2021-09-22T13:56:00Z</dcterms:created>
  <dcterms:modified xsi:type="dcterms:W3CDTF">2021-11-05T09:36:00Z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nfo 1">
    <vt:lpwstr/>
  </property>
  <property fmtid="{D5CDD505-2E9C-101B-9397-08002B2CF9AE}" pid="3" name="Info 2">
    <vt:lpwstr/>
  </property>
  <property fmtid="{D5CDD505-2E9C-101B-9397-08002B2CF9AE}" pid="4" name="Info 3">
    <vt:lpwstr/>
  </property>
  <property fmtid="{D5CDD505-2E9C-101B-9397-08002B2CF9AE}" pid="5" name="Info 4">
    <vt:lpwstr/>
  </property>
</Properties>
</file>