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 A R U N K I   P R Z E T A R G U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NA   PEŁNIENIE  FUNKCJI   INSPEKTORA   NADZORU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ab/>
        <w:t xml:space="preserve">Zarząd  Spółdzielni Mieszkaniowej „Metalowiec” w Kraśniku, ulica Klonowa 5 tel. fax   /0-81/ 825-36-20 ;  825-36-30  przedstawia  warunki przetargu na pełnienie funkcji inspektorów nadzoru nad budową budynku </w:t>
      </w:r>
      <w:r w:rsidR="00785B76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mieszkalnego 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wielorodzi</w:t>
      </w:r>
      <w:r w:rsidR="00C52DB3">
        <w:rPr>
          <w:rFonts w:ascii="Times New Roman" w:eastAsia="Times New Roman" w:hAnsi="Times New Roman" w:cs="Times New Roman"/>
          <w:sz w:val="28"/>
          <w:szCs w:val="20"/>
          <w:lang w:eastAsia="pl-PL"/>
        </w:rPr>
        <w:t>nnego przy ul. Popiełuszki 15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w Kraśniku w następujących branżach: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1) ogólnobudowlana w/g projektu technicznego budynku;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2) sanitarna - instalacje wewnętrzne w/g  projektu technicznego budynku oraz 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przyłącza wod.-kan. i  kanalizacji deszczowej;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3) elektryczne - instalacje elektryczne i teletechniczne wewnętrzne oraz przyłącze      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teletechniczne w/g projektu technicznego budynku;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Oferent, którego oferta zostanie przyjęta w wyniku postępowania przetargowego jest zobowiązany do zaakceptowania niniejszych warunków w umowie.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I. PRZEDMIOT ZAMÓWIENIA.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C52DB3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1. Przedmiotem zamówienia jest pełnienie funkcji inspektora nadzoru przy budowie zgodnie z </w:t>
      </w:r>
      <w:r w:rsidR="00C52DB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aktualnie obowiązującą 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ustawą: Prawo  Budowlane</w:t>
      </w:r>
      <w:r w:rsidR="00C52DB3"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i rozliczeniem rzeczowo-finansowym zadania inwestycyjnego.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II. WSKAZÓWKI  DLA   OFERENTÓW.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  <w:t>A: Przygotowanie ofert.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1. Przygotowana oferta powinna zawierać następujące dane: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- przedmiot oferty, nazwa i adres oferenta, datę sporządzenia oferty oraz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oferowaną cenę brutto wyrażoną    </w:t>
      </w:r>
      <w:r w:rsidRPr="008F4A6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r y c z a ł t o w o</w:t>
      </w:r>
      <w:r w:rsidR="00785B76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,</w:t>
      </w:r>
      <w:r w:rsidRPr="008F4A6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</w:t>
      </w:r>
      <w:r w:rsidR="00785B76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oddzielnie dla każdej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branży i dla każdego zadania, z  tym, że inspektor robót budowlanych pełni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rolę koordynatora robót.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W przypadku składania ofert kompleksowych na całość zadania należy podać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cenę w rozbiciu na poszczególne branże.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Oferta powinna być podpisana przez upełnomocnionych przedstawicieli, oraz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zawierać wszystkie załączniki wymienione w punkcie C.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Oferta na każde zadanie w oddzielnej kopercie.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2. Tak skompletowana oferta powinna być umieszczona w kopercie zewnętrznej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zaadresowanej na zamawiającego z dopiskiem „Przetarg - nadzór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</w:t>
      </w:r>
      <w:r w:rsidR="0012252D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inwestorski, 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budynek wielorodzinny </w:t>
      </w:r>
      <w:r w:rsidR="009945C1">
        <w:rPr>
          <w:rFonts w:ascii="Times New Roman" w:eastAsia="Times New Roman" w:hAnsi="Times New Roman" w:cs="Times New Roman"/>
          <w:sz w:val="28"/>
          <w:szCs w:val="20"/>
          <w:lang w:eastAsia="pl-PL"/>
        </w:rPr>
        <w:t>przy ulicy ul.</w:t>
      </w:r>
      <w:r w:rsidR="00C52DB3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Popiełuszki 15</w:t>
      </w:r>
      <w:r w:rsidR="0012252D">
        <w:rPr>
          <w:rFonts w:ascii="Times New Roman" w:eastAsia="Times New Roman" w:hAnsi="Times New Roman" w:cs="Times New Roman"/>
          <w:sz w:val="28"/>
          <w:szCs w:val="20"/>
          <w:lang w:eastAsia="pl-PL"/>
        </w:rPr>
        <w:t>”</w:t>
      </w:r>
      <w:bookmarkStart w:id="0" w:name="_GoBack"/>
      <w:bookmarkEnd w:id="0"/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.</w:t>
      </w:r>
    </w:p>
    <w:p w:rsidR="008F4A6A" w:rsidRPr="008F4A6A" w:rsidRDefault="00C52DB3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Nie otwierać przed 2.11.2020</w:t>
      </w:r>
      <w:r w:rsidR="008F4A6A"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r. godz. 10</w:t>
      </w:r>
      <w:r w:rsidR="008F4A6A" w:rsidRPr="008F4A6A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pl-PL"/>
        </w:rPr>
        <w:t>10</w:t>
      </w:r>
      <w:r w:rsidR="008F4A6A"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” i w kopercie  wewnętrznej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lastRenderedPageBreak/>
        <w:t xml:space="preserve">    zalakowanej lub odpowiednio zabezpieczonej, opatrzonej nazwą i adresem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oferenta.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3. Oferent ponosi wszelkie koszty związane z przygotowaniem oferty.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4. Dopuszcza się składanie ofert częściowych.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5. Dokumentacja techniczna do wglądu w siedzibie Zamawiającego w godz.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pracy od  8</w:t>
      </w:r>
      <w:r w:rsidRPr="008F4A6A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pl-PL"/>
        </w:rPr>
        <w:t xml:space="preserve">00 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- 15</w:t>
      </w:r>
      <w:r w:rsidRPr="008F4A6A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pl-PL"/>
        </w:rPr>
        <w:t xml:space="preserve">oo  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pokój nr 1.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  <w:t>B: Warunki wymagane od wykonawców.</w:t>
      </w:r>
    </w:p>
    <w:p w:rsidR="008F4A6A" w:rsidRPr="008F4A6A" w:rsidRDefault="008F4A6A" w:rsidP="008F4A6A">
      <w:pPr>
        <w:keepNext/>
        <w:keepLines/>
        <w:overflowPunct w:val="0"/>
        <w:autoSpaceDE w:val="0"/>
        <w:autoSpaceDN w:val="0"/>
        <w:adjustRightInd w:val="0"/>
        <w:spacing w:before="320" w:after="40" w:line="240" w:lineRule="auto"/>
        <w:outlineLvl w:val="0"/>
        <w:rPr>
          <w:rFonts w:ascii="Times New Roman" w:eastAsiaTheme="majorEastAsia" w:hAnsi="Times New Roman" w:cs="Times New Roman"/>
          <w:b/>
          <w:bCs/>
          <w:caps/>
          <w:spacing w:val="4"/>
          <w:sz w:val="28"/>
          <w:szCs w:val="28"/>
          <w:lang w:eastAsia="pl-PL"/>
        </w:rPr>
      </w:pPr>
      <w:r w:rsidRPr="00785B76">
        <w:rPr>
          <w:rFonts w:ascii="Times New Roman" w:eastAsiaTheme="majorEastAsia" w:hAnsi="Times New Roman" w:cs="Times New Roman"/>
          <w:bCs/>
          <w:caps/>
          <w:spacing w:val="4"/>
          <w:sz w:val="28"/>
          <w:szCs w:val="28"/>
          <w:lang w:eastAsia="pl-PL"/>
        </w:rPr>
        <w:t>1.</w:t>
      </w:r>
      <w:r w:rsidRPr="008F4A6A">
        <w:rPr>
          <w:rFonts w:ascii="Times New Roman" w:eastAsiaTheme="majorEastAsia" w:hAnsi="Times New Roman" w:cs="Times New Roman"/>
          <w:b/>
          <w:bCs/>
          <w:caps/>
          <w:spacing w:val="4"/>
          <w:sz w:val="28"/>
          <w:szCs w:val="28"/>
          <w:lang w:eastAsia="pl-PL"/>
        </w:rPr>
        <w:t xml:space="preserve"> Składający ofertę musi akceptować niniejsze „Warunki Przetargu”, co potwierdzi oświadczeniem.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2. Doświadczenie zawodowe w pełnieniu samodzielnych funkcji w bud.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minimum  3 lata  oraz posiadanie  odpowiednich  uprawnień  wraz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z  przynależnością  do  odpowiednie j organizacji  zawodowej.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  <w:t>C: Dokumenty wymagane od oferentów.</w:t>
      </w:r>
    </w:p>
    <w:p w:rsidR="008F4A6A" w:rsidRPr="008F4A6A" w:rsidRDefault="008F4A6A" w:rsidP="008F4A6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360"/>
        <w:contextualSpacing/>
        <w:jc w:val="left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Kserokopie uprawnień zawodowych wraz dokumentami o przynależności do Izby , potwierdzonymi za zgodność z oryginałem.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2. Opis przebiegu praktyki z wykazem pełnionych nadzorów, z okresu ostatnich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3 lat.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3. Oświadczenie o spełnieni</w:t>
      </w:r>
      <w:r w:rsidR="0012252D">
        <w:rPr>
          <w:rFonts w:ascii="Times New Roman" w:eastAsia="Times New Roman" w:hAnsi="Times New Roman" w:cs="Times New Roman"/>
          <w:sz w:val="28"/>
          <w:szCs w:val="20"/>
          <w:lang w:eastAsia="pl-PL"/>
        </w:rPr>
        <w:t>u warunków określonych w art. 22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ust. 1 ustawy Prawo  zamówień publicznych.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  <w:t xml:space="preserve">D: Opis kryteriów oceny .  </w:t>
      </w:r>
    </w:p>
    <w:p w:rsidR="008F4A6A" w:rsidRPr="008F4A6A" w:rsidRDefault="008F4A6A" w:rsidP="008F4A6A">
      <w:pPr>
        <w:numPr>
          <w:ilvl w:val="0"/>
          <w:numId w:val="1"/>
        </w:num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Oferty oceniane będą na podstawie poniższych kryteriów, których wpływ na  ocenę oferty został określony procentowo.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Arial" w:eastAsia="Times New Roman" w:hAnsi="Arial" w:cs="Times New Roman"/>
          <w:sz w:val="28"/>
          <w:szCs w:val="20"/>
          <w:lang w:eastAsia="pl-PL"/>
        </w:rPr>
        <w:t>Cena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............................................................................................................   80 %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Arial" w:eastAsia="Times New Roman" w:hAnsi="Arial" w:cs="Times New Roman"/>
          <w:sz w:val="28"/>
          <w:szCs w:val="20"/>
          <w:lang w:eastAsia="pl-PL"/>
        </w:rPr>
        <w:t xml:space="preserve">Doświadczenie   oferenta  ................................................................   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20 %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ad. 1 Cena na podstawie oferty. Oferta z najkorzystniejszą ceną otrzymuje 10 pkt,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    pozostałe proporcjonalnie mniej.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ad. 2 Doświadczenie oferenta - oceniana będzie na podstawie złożonych przez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    oferenta dokumentów. Oferent posiadający największe doświadczenie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    otrzyma 10 pkt,  pozostali proporcjonalnie mniej.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  <w:t>E: Termin i miejsce składania ofert.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Oferty na poszczególne zad</w:t>
      </w:r>
      <w:r w:rsidR="009945C1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ania </w:t>
      </w:r>
      <w:r w:rsidR="00C52DB3">
        <w:rPr>
          <w:rFonts w:ascii="Times New Roman" w:eastAsia="Times New Roman" w:hAnsi="Times New Roman" w:cs="Times New Roman"/>
          <w:sz w:val="28"/>
          <w:szCs w:val="20"/>
          <w:lang w:eastAsia="pl-PL"/>
        </w:rPr>
        <w:t>należy składać do dnia 2.11.2020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r. godz. 10</w:t>
      </w:r>
      <w:r w:rsidRPr="008F4A6A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pl-PL"/>
        </w:rPr>
        <w:t xml:space="preserve">00 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w sekretariacie Spółdzielni Mieszkaniowej „Metalowiec”.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  <w:t>F: Termin wykonania umowy.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1. Termin realizacji przedmiotu niniejszego przetargu /każdego zadania/ ustala się na okres od podpisania umowy do rozliczenia inwestycji.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  <w:lastRenderedPageBreak/>
        <w:t xml:space="preserve">G: Termin ważności oferty.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Ustala się okres ważności oferty na 30 dni od daty upływu terminu składania ofert.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i/>
          <w:sz w:val="28"/>
          <w:szCs w:val="20"/>
          <w:lang w:eastAsia="pl-PL"/>
        </w:rPr>
        <w:t>H: Termin, miejsce otwarcia i tryb oceny ofert.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Ot</w:t>
      </w:r>
      <w:r w:rsidR="009945C1">
        <w:rPr>
          <w:rFonts w:ascii="Times New Roman" w:eastAsia="Times New Roman" w:hAnsi="Times New Roman" w:cs="Times New Roman"/>
          <w:sz w:val="28"/>
          <w:szCs w:val="20"/>
          <w:lang w:eastAsia="pl-PL"/>
        </w:rPr>
        <w:t>warci</w:t>
      </w:r>
      <w:r w:rsidR="00C52DB3">
        <w:rPr>
          <w:rFonts w:ascii="Times New Roman" w:eastAsia="Times New Roman" w:hAnsi="Times New Roman" w:cs="Times New Roman"/>
          <w:sz w:val="28"/>
          <w:szCs w:val="20"/>
          <w:lang w:eastAsia="pl-PL"/>
        </w:rPr>
        <w:t>e ofert nastąpi w dniu 2.11.2020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r. o godz. 10</w:t>
      </w:r>
      <w:r w:rsidRPr="008F4A6A">
        <w:rPr>
          <w:rFonts w:ascii="Times New Roman" w:eastAsia="Times New Roman" w:hAnsi="Times New Roman" w:cs="Times New Roman"/>
          <w:sz w:val="28"/>
          <w:szCs w:val="20"/>
          <w:vertAlign w:val="superscript"/>
          <w:lang w:eastAsia="pl-PL"/>
        </w:rPr>
        <w:t>10</w:t>
      </w:r>
      <w:r w:rsidR="009945C1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w biurze spółdzielni  górny hol.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1. Przyjmuje się punktowy system oceny ofert.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2. Suma uzyskanych punktów w/g każdego z kryteriów i odpowiadających tym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kryteriom wag procentowych będzie wyrażona w punktach oceną całości  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oferty.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3. Oferta, która uzyska najwyższą ocenę punktową wygrywa przetarg.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4. Ocena ofert nastąpi w części niejawnej, Komisja Przetargowa ustali, czy oferty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są kompletne oraz czy zostały złożone w terminie, a następnie przystąpi do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oceny ofert.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III. FORMALNOŚCI  PO  ZAKOŃCZENIU  PRZETARGU  W  CELU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 xml:space="preserve">       PODPISANIA  UMOWY.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1. Oferent wygrywający przetarg zostanie o tym powiadomiony niezwłocznie 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</w:t>
      </w:r>
      <w:r w:rsidR="0012252D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i otrzyma </w:t>
      </w: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„Zawiadomienie o wyborze oferty”.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>2. Pozostali oferenci zostaną jednocześnie powiadomieni o wynikach przetargu.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3. W terminie 3 dni od otrzymania „Zawiadomienia” wygrywający przetarg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podpisuje 2 egz. załączonej umowy i przesyła je Zamawiającemu.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4. W przypadku odmowy podpisania umowy na przedstawionych warunkach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Zamawiający zastrzega sobie prawo skorzystania z oferty następnego oferenta 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pl-PL"/>
        </w:rPr>
      </w:pPr>
      <w:r w:rsidRPr="008F4A6A">
        <w:rPr>
          <w:rFonts w:ascii="Times New Roman" w:eastAsia="Times New Roman" w:hAnsi="Times New Roman" w:cs="Times New Roman"/>
          <w:sz w:val="28"/>
          <w:szCs w:val="20"/>
          <w:lang w:eastAsia="pl-PL"/>
        </w:rPr>
        <w:t xml:space="preserve">     i  podpisania z nim umowy.</w:t>
      </w:r>
    </w:p>
    <w:p w:rsidR="008F4A6A" w:rsidRPr="008F4A6A" w:rsidRDefault="008F4A6A" w:rsidP="008F4A6A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84468" w:rsidRDefault="00184468"/>
    <w:sectPr w:rsidR="001844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82FBE"/>
    <w:multiLevelType w:val="hybridMultilevel"/>
    <w:tmpl w:val="39E67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3905B3"/>
    <w:multiLevelType w:val="singleLevel"/>
    <w:tmpl w:val="BB36844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A6A"/>
    <w:rsid w:val="0000675D"/>
    <w:rsid w:val="0012252D"/>
    <w:rsid w:val="00184468"/>
    <w:rsid w:val="00785B76"/>
    <w:rsid w:val="008F4A6A"/>
    <w:rsid w:val="009945C1"/>
    <w:rsid w:val="00C52DB3"/>
    <w:rsid w:val="00F14D16"/>
    <w:rsid w:val="00F23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89E623-5923-48BE-8FF4-30B54362E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D16"/>
  </w:style>
  <w:style w:type="paragraph" w:styleId="Nagwek1">
    <w:name w:val="heading 1"/>
    <w:basedOn w:val="Normalny"/>
    <w:next w:val="Normalny"/>
    <w:link w:val="Nagwek1Znak"/>
    <w:uiPriority w:val="9"/>
    <w:qFormat/>
    <w:rsid w:val="00F14D16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4D16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4D16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4D16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4D16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4D16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4D1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4D1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4D1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4D16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4D1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4D16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4D16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4D1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4D16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4D16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4D1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14D1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14D16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F14D16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4D16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14D16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14D16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F14D16"/>
    <w:rPr>
      <w:i/>
      <w:iCs/>
      <w:color w:val="auto"/>
    </w:rPr>
  </w:style>
  <w:style w:type="paragraph" w:styleId="Bezodstpw">
    <w:name w:val="No Spacing"/>
    <w:uiPriority w:val="1"/>
    <w:qFormat/>
    <w:rsid w:val="00F14D1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14D1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14D16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14D16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4D16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4D16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F14D16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F14D16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F14D16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F14D16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F14D16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14D16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5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8</cp:revision>
  <cp:lastPrinted>2020-10-13T06:53:00Z</cp:lastPrinted>
  <dcterms:created xsi:type="dcterms:W3CDTF">2019-06-25T07:50:00Z</dcterms:created>
  <dcterms:modified xsi:type="dcterms:W3CDTF">2020-10-13T07:24:00Z</dcterms:modified>
</cp:coreProperties>
</file>